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D1" w:rsidRPr="008823F6" w:rsidRDefault="00313AB4" w:rsidP="008823F6">
      <w:pPr>
        <w:spacing w:after="0"/>
        <w:jc w:val="center"/>
        <w:rPr>
          <w:b/>
          <w:sz w:val="28"/>
        </w:rPr>
      </w:pPr>
      <w:r w:rsidRPr="008823F6">
        <w:rPr>
          <w:b/>
          <w:sz w:val="28"/>
        </w:rPr>
        <w:t>Villefranche, une bastide en Rouergue</w:t>
      </w:r>
    </w:p>
    <w:p w:rsidR="00313AB4" w:rsidRPr="008823F6" w:rsidRDefault="00313AB4" w:rsidP="008823F6">
      <w:pPr>
        <w:jc w:val="center"/>
        <w:rPr>
          <w:b/>
          <w:sz w:val="28"/>
        </w:rPr>
      </w:pPr>
      <w:r w:rsidRPr="008823F6">
        <w:rPr>
          <w:b/>
          <w:sz w:val="28"/>
        </w:rPr>
        <w:t>Des satellites pour l’Histoire</w:t>
      </w:r>
    </w:p>
    <w:p w:rsidR="00313AB4" w:rsidRPr="008823F6" w:rsidRDefault="00313AB4" w:rsidP="00313AB4">
      <w:pPr>
        <w:pStyle w:val="Paragraphedeliste"/>
        <w:numPr>
          <w:ilvl w:val="0"/>
          <w:numId w:val="1"/>
        </w:numPr>
        <w:rPr>
          <w:b/>
          <w:sz w:val="24"/>
          <w:u w:val="single"/>
        </w:rPr>
      </w:pPr>
      <w:r w:rsidRPr="008823F6">
        <w:rPr>
          <w:b/>
          <w:sz w:val="24"/>
          <w:u w:val="single"/>
        </w:rPr>
        <w:t>A la découverte d’une ville médiévale.</w:t>
      </w:r>
    </w:p>
    <w:tbl>
      <w:tblPr>
        <w:tblStyle w:val="Grilledutableau"/>
        <w:tblW w:w="15310" w:type="dxa"/>
        <w:tblInd w:w="-601" w:type="dxa"/>
        <w:tblLayout w:type="fixed"/>
        <w:tblLook w:val="04A0" w:firstRow="1" w:lastRow="0" w:firstColumn="1" w:lastColumn="0" w:noHBand="0" w:noVBand="1"/>
      </w:tblPr>
      <w:tblGrid>
        <w:gridCol w:w="1843"/>
        <w:gridCol w:w="2410"/>
        <w:gridCol w:w="2268"/>
        <w:gridCol w:w="3119"/>
        <w:gridCol w:w="5670"/>
      </w:tblGrid>
      <w:tr w:rsidR="00E91681" w:rsidRPr="00DA260B" w:rsidTr="00E91681">
        <w:tc>
          <w:tcPr>
            <w:tcW w:w="1843" w:type="dxa"/>
          </w:tcPr>
          <w:p w:rsidR="00E91681" w:rsidRPr="00DA260B" w:rsidRDefault="00E91681" w:rsidP="00313AB4">
            <w:pPr>
              <w:rPr>
                <w:sz w:val="20"/>
                <w:szCs w:val="20"/>
              </w:rPr>
            </w:pPr>
            <w:r w:rsidRPr="00DA260B">
              <w:rPr>
                <w:sz w:val="20"/>
                <w:szCs w:val="20"/>
              </w:rPr>
              <w:t>Eléments à montrer</w:t>
            </w:r>
          </w:p>
        </w:tc>
        <w:tc>
          <w:tcPr>
            <w:tcW w:w="2410" w:type="dxa"/>
          </w:tcPr>
          <w:p w:rsidR="00E91681" w:rsidRPr="00DA260B" w:rsidRDefault="00E91681" w:rsidP="00313AB4">
            <w:pPr>
              <w:rPr>
                <w:sz w:val="20"/>
                <w:szCs w:val="20"/>
              </w:rPr>
            </w:pPr>
            <w:r w:rsidRPr="00DA260B">
              <w:rPr>
                <w:sz w:val="20"/>
                <w:szCs w:val="20"/>
              </w:rPr>
              <w:t>Utilisation de TerreImage</w:t>
            </w:r>
          </w:p>
        </w:tc>
        <w:tc>
          <w:tcPr>
            <w:tcW w:w="2268" w:type="dxa"/>
          </w:tcPr>
          <w:p w:rsidR="00E91681" w:rsidRPr="00DA260B" w:rsidRDefault="00E91681" w:rsidP="00313AB4">
            <w:pPr>
              <w:rPr>
                <w:sz w:val="20"/>
                <w:szCs w:val="20"/>
              </w:rPr>
            </w:pPr>
            <w:r w:rsidRPr="00DA260B">
              <w:rPr>
                <w:sz w:val="20"/>
                <w:szCs w:val="20"/>
              </w:rPr>
              <w:t xml:space="preserve">Apport de données sous </w:t>
            </w:r>
            <w:proofErr w:type="spellStart"/>
            <w:r w:rsidRPr="00DA260B">
              <w:rPr>
                <w:sz w:val="20"/>
                <w:szCs w:val="20"/>
              </w:rPr>
              <w:t>Qgis</w:t>
            </w:r>
            <w:proofErr w:type="spellEnd"/>
          </w:p>
        </w:tc>
        <w:tc>
          <w:tcPr>
            <w:tcW w:w="3119" w:type="dxa"/>
          </w:tcPr>
          <w:p w:rsidR="00E91681" w:rsidRPr="00DA260B" w:rsidRDefault="00E91681" w:rsidP="00313AB4">
            <w:pPr>
              <w:rPr>
                <w:sz w:val="20"/>
                <w:szCs w:val="20"/>
              </w:rPr>
            </w:pPr>
            <w:r w:rsidRPr="00DA260B">
              <w:rPr>
                <w:sz w:val="20"/>
                <w:szCs w:val="20"/>
              </w:rPr>
              <w:t>Documents complémentaires</w:t>
            </w:r>
          </w:p>
        </w:tc>
        <w:tc>
          <w:tcPr>
            <w:tcW w:w="5670" w:type="dxa"/>
          </w:tcPr>
          <w:p w:rsidR="00E91681" w:rsidRPr="00DA260B" w:rsidRDefault="00E91681" w:rsidP="00313AB4">
            <w:pPr>
              <w:rPr>
                <w:sz w:val="20"/>
                <w:szCs w:val="20"/>
              </w:rPr>
            </w:pPr>
            <w:r w:rsidRPr="00DA260B">
              <w:rPr>
                <w:sz w:val="20"/>
                <w:szCs w:val="20"/>
              </w:rPr>
              <w:t>Informations importantes à relever</w:t>
            </w:r>
          </w:p>
        </w:tc>
      </w:tr>
      <w:tr w:rsidR="00E91681" w:rsidRPr="00DA260B" w:rsidTr="00E91681">
        <w:trPr>
          <w:trHeight w:val="876"/>
        </w:trPr>
        <w:tc>
          <w:tcPr>
            <w:tcW w:w="1843" w:type="dxa"/>
            <w:vMerge w:val="restart"/>
          </w:tcPr>
          <w:p w:rsidR="00E91681" w:rsidRPr="00DA260B" w:rsidRDefault="00E91681" w:rsidP="00313AB4">
            <w:pPr>
              <w:rPr>
                <w:sz w:val="20"/>
                <w:szCs w:val="20"/>
              </w:rPr>
            </w:pPr>
            <w:r w:rsidRPr="00DA260B">
              <w:rPr>
                <w:sz w:val="20"/>
                <w:szCs w:val="20"/>
              </w:rPr>
              <w:t>Localisation de Villefranche de Rouergue</w:t>
            </w:r>
          </w:p>
        </w:tc>
        <w:tc>
          <w:tcPr>
            <w:tcW w:w="2410" w:type="dxa"/>
          </w:tcPr>
          <w:p w:rsidR="00E91681" w:rsidRPr="00DA260B" w:rsidRDefault="00E91681" w:rsidP="00E91681">
            <w:pPr>
              <w:rPr>
                <w:sz w:val="20"/>
                <w:szCs w:val="20"/>
              </w:rPr>
            </w:pPr>
            <w:r w:rsidRPr="00DA260B">
              <w:rPr>
                <w:sz w:val="20"/>
                <w:szCs w:val="20"/>
              </w:rPr>
              <w:t>Ouverture de l’image Villefranche de résolution 2.5m</w:t>
            </w:r>
          </w:p>
        </w:tc>
        <w:tc>
          <w:tcPr>
            <w:tcW w:w="2268" w:type="dxa"/>
          </w:tcPr>
          <w:p w:rsidR="00E91681" w:rsidRPr="00DA260B" w:rsidRDefault="00E91681" w:rsidP="00E91681">
            <w:pPr>
              <w:rPr>
                <w:sz w:val="20"/>
                <w:szCs w:val="20"/>
              </w:rPr>
            </w:pPr>
            <w:r w:rsidRPr="00DA260B">
              <w:rPr>
                <w:sz w:val="20"/>
                <w:szCs w:val="20"/>
              </w:rPr>
              <w:t xml:space="preserve">Ouverture de la couche Google </w:t>
            </w:r>
            <w:proofErr w:type="spellStart"/>
            <w:r w:rsidRPr="00DA260B">
              <w:rPr>
                <w:sz w:val="20"/>
                <w:szCs w:val="20"/>
              </w:rPr>
              <w:t>Layers</w:t>
            </w:r>
            <w:proofErr w:type="spellEnd"/>
          </w:p>
          <w:p w:rsidR="00E91681" w:rsidRPr="00DA260B" w:rsidRDefault="00E91681" w:rsidP="00E91681">
            <w:pPr>
              <w:rPr>
                <w:sz w:val="20"/>
                <w:szCs w:val="20"/>
              </w:rPr>
            </w:pPr>
          </w:p>
        </w:tc>
        <w:tc>
          <w:tcPr>
            <w:tcW w:w="3119" w:type="dxa"/>
            <w:vMerge w:val="restart"/>
          </w:tcPr>
          <w:p w:rsidR="00E91681" w:rsidRPr="00DA260B" w:rsidRDefault="00E91681" w:rsidP="00313AB4">
            <w:pPr>
              <w:rPr>
                <w:sz w:val="20"/>
                <w:szCs w:val="20"/>
              </w:rPr>
            </w:pPr>
          </w:p>
        </w:tc>
        <w:tc>
          <w:tcPr>
            <w:tcW w:w="5670" w:type="dxa"/>
            <w:vMerge w:val="restart"/>
          </w:tcPr>
          <w:p w:rsidR="00E91681" w:rsidRPr="00DA260B" w:rsidRDefault="00E91681" w:rsidP="00327E58">
            <w:pPr>
              <w:rPr>
                <w:sz w:val="20"/>
                <w:szCs w:val="20"/>
              </w:rPr>
            </w:pPr>
            <w:r w:rsidRPr="00DA260B">
              <w:rPr>
                <w:sz w:val="20"/>
                <w:szCs w:val="20"/>
              </w:rPr>
              <w:t>Vallée de l’</w:t>
            </w:r>
            <w:r w:rsidR="00327E58" w:rsidRPr="00DA260B">
              <w:rPr>
                <w:sz w:val="20"/>
                <w:szCs w:val="20"/>
              </w:rPr>
              <w:t xml:space="preserve">Aveyron, </w:t>
            </w:r>
            <w:r w:rsidRPr="00DA260B">
              <w:rPr>
                <w:sz w:val="20"/>
                <w:szCs w:val="20"/>
              </w:rPr>
              <w:t>au sud de la vallée du Lot, 100 km au nord de Toulouse, à la limite entre les hautes terres du Massif Central et le bassin aquitain</w:t>
            </w:r>
          </w:p>
        </w:tc>
      </w:tr>
      <w:tr w:rsidR="00E91681" w:rsidRPr="00DA260B" w:rsidTr="00E91681">
        <w:trPr>
          <w:trHeight w:val="875"/>
        </w:trPr>
        <w:tc>
          <w:tcPr>
            <w:tcW w:w="1843" w:type="dxa"/>
            <w:vMerge/>
          </w:tcPr>
          <w:p w:rsidR="00E91681" w:rsidRPr="00DA260B" w:rsidRDefault="00E91681" w:rsidP="00313AB4">
            <w:pPr>
              <w:rPr>
                <w:sz w:val="20"/>
                <w:szCs w:val="20"/>
              </w:rPr>
            </w:pPr>
          </w:p>
        </w:tc>
        <w:tc>
          <w:tcPr>
            <w:tcW w:w="2410" w:type="dxa"/>
          </w:tcPr>
          <w:p w:rsidR="00E91681" w:rsidRPr="00DA260B" w:rsidRDefault="00E91681" w:rsidP="00E91681">
            <w:pPr>
              <w:rPr>
                <w:sz w:val="20"/>
                <w:szCs w:val="20"/>
              </w:rPr>
            </w:pPr>
            <w:r w:rsidRPr="00DA260B">
              <w:rPr>
                <w:sz w:val="20"/>
                <w:szCs w:val="20"/>
              </w:rPr>
              <w:t>Ouverture du fichier KMZ généré</w:t>
            </w:r>
          </w:p>
        </w:tc>
        <w:tc>
          <w:tcPr>
            <w:tcW w:w="2268" w:type="dxa"/>
          </w:tcPr>
          <w:p w:rsidR="00E91681" w:rsidRPr="00DA260B" w:rsidRDefault="00E91681" w:rsidP="00E91681">
            <w:pPr>
              <w:rPr>
                <w:sz w:val="20"/>
                <w:szCs w:val="20"/>
              </w:rPr>
            </w:pPr>
            <w:r w:rsidRPr="00DA260B">
              <w:rPr>
                <w:sz w:val="20"/>
                <w:szCs w:val="20"/>
              </w:rPr>
              <w:t>Ouverture du fichier KMZ correspondant à l’image</w:t>
            </w:r>
          </w:p>
        </w:tc>
        <w:tc>
          <w:tcPr>
            <w:tcW w:w="3119" w:type="dxa"/>
            <w:vMerge/>
          </w:tcPr>
          <w:p w:rsidR="00E91681" w:rsidRPr="00DA260B" w:rsidRDefault="00E91681" w:rsidP="00313AB4">
            <w:pPr>
              <w:rPr>
                <w:sz w:val="20"/>
                <w:szCs w:val="20"/>
              </w:rPr>
            </w:pPr>
          </w:p>
        </w:tc>
        <w:tc>
          <w:tcPr>
            <w:tcW w:w="5670" w:type="dxa"/>
            <w:vMerge/>
          </w:tcPr>
          <w:p w:rsidR="00E91681" w:rsidRPr="00DA260B" w:rsidRDefault="00E91681" w:rsidP="00313AB4">
            <w:pPr>
              <w:rPr>
                <w:sz w:val="20"/>
                <w:szCs w:val="20"/>
              </w:rPr>
            </w:pPr>
          </w:p>
        </w:tc>
      </w:tr>
      <w:tr w:rsidR="00E91681" w:rsidRPr="00DA260B" w:rsidTr="00E91681">
        <w:tc>
          <w:tcPr>
            <w:tcW w:w="1843" w:type="dxa"/>
          </w:tcPr>
          <w:p w:rsidR="00E91681" w:rsidRPr="00DA260B" w:rsidRDefault="007049D6" w:rsidP="00313AB4">
            <w:pPr>
              <w:rPr>
                <w:sz w:val="20"/>
                <w:szCs w:val="20"/>
              </w:rPr>
            </w:pPr>
            <w:r w:rsidRPr="00DA260B">
              <w:rPr>
                <w:sz w:val="20"/>
                <w:szCs w:val="20"/>
              </w:rPr>
              <w:t>Une ville de l’Aveyron</w:t>
            </w:r>
          </w:p>
        </w:tc>
        <w:tc>
          <w:tcPr>
            <w:tcW w:w="2410" w:type="dxa"/>
          </w:tcPr>
          <w:p w:rsidR="00E91681" w:rsidRPr="00DA260B" w:rsidRDefault="007049D6" w:rsidP="00313AB4">
            <w:pPr>
              <w:rPr>
                <w:sz w:val="20"/>
                <w:szCs w:val="20"/>
              </w:rPr>
            </w:pPr>
            <w:r w:rsidRPr="00DA260B">
              <w:rPr>
                <w:sz w:val="20"/>
                <w:szCs w:val="20"/>
              </w:rPr>
              <w:t xml:space="preserve">Mise en évidence du cours particulier de l’Aveyron : </w:t>
            </w:r>
          </w:p>
          <w:p w:rsidR="007049D6" w:rsidRPr="00DA260B" w:rsidRDefault="007049D6" w:rsidP="00313AB4">
            <w:pPr>
              <w:rPr>
                <w:sz w:val="20"/>
                <w:szCs w:val="20"/>
              </w:rPr>
            </w:pPr>
            <w:r w:rsidRPr="00DA260B">
              <w:rPr>
                <w:sz w:val="20"/>
                <w:szCs w:val="20"/>
              </w:rPr>
              <w:t>-ouverture e la fenêtre PIR</w:t>
            </w:r>
          </w:p>
          <w:p w:rsidR="007049D6" w:rsidRPr="00DA260B" w:rsidRDefault="007049D6" w:rsidP="007049D6">
            <w:pPr>
              <w:rPr>
                <w:sz w:val="20"/>
                <w:szCs w:val="20"/>
              </w:rPr>
            </w:pPr>
            <w:r w:rsidRPr="00DA260B">
              <w:rPr>
                <w:sz w:val="20"/>
                <w:szCs w:val="20"/>
              </w:rPr>
              <w:t>-seuillage de l’histogramme sur les pixels correspondant à l’eau.</w:t>
            </w:r>
          </w:p>
        </w:tc>
        <w:tc>
          <w:tcPr>
            <w:tcW w:w="2268" w:type="dxa"/>
          </w:tcPr>
          <w:p w:rsidR="00E91681" w:rsidRPr="00DA260B" w:rsidRDefault="008823F6" w:rsidP="00313AB4">
            <w:pPr>
              <w:rPr>
                <w:sz w:val="20"/>
                <w:szCs w:val="20"/>
              </w:rPr>
            </w:pPr>
            <w:r w:rsidRPr="00DA260B">
              <w:rPr>
                <w:sz w:val="20"/>
                <w:szCs w:val="20"/>
              </w:rPr>
              <w:t xml:space="preserve">Ouverture de </w:t>
            </w:r>
            <w:proofErr w:type="spellStart"/>
            <w:r w:rsidRPr="00DA260B">
              <w:rPr>
                <w:sz w:val="20"/>
                <w:szCs w:val="20"/>
              </w:rPr>
              <w:t>Stretview</w:t>
            </w:r>
            <w:proofErr w:type="spellEnd"/>
            <w:r w:rsidRPr="00DA260B">
              <w:rPr>
                <w:sz w:val="20"/>
                <w:szCs w:val="20"/>
              </w:rPr>
              <w:t xml:space="preserve"> sur le quai entre les 2 ponts</w:t>
            </w:r>
          </w:p>
        </w:tc>
        <w:tc>
          <w:tcPr>
            <w:tcW w:w="3119" w:type="dxa"/>
          </w:tcPr>
          <w:p w:rsidR="00E91681" w:rsidRPr="00DA260B" w:rsidRDefault="00E91681" w:rsidP="00313AB4">
            <w:pPr>
              <w:rPr>
                <w:sz w:val="20"/>
                <w:szCs w:val="20"/>
              </w:rPr>
            </w:pPr>
          </w:p>
        </w:tc>
        <w:tc>
          <w:tcPr>
            <w:tcW w:w="5670" w:type="dxa"/>
          </w:tcPr>
          <w:p w:rsidR="00E91681" w:rsidRPr="00DA260B" w:rsidRDefault="008823F6" w:rsidP="00313AB4">
            <w:pPr>
              <w:rPr>
                <w:sz w:val="20"/>
                <w:szCs w:val="20"/>
              </w:rPr>
            </w:pPr>
            <w:r w:rsidRPr="00DA260B">
              <w:rPr>
                <w:sz w:val="20"/>
                <w:szCs w:val="20"/>
              </w:rPr>
              <w:t>Ville construite sur un méandre de l’Aveyron</w:t>
            </w:r>
          </w:p>
          <w:p w:rsidR="008823F6" w:rsidRPr="00DA260B" w:rsidRDefault="008823F6" w:rsidP="00313AB4">
            <w:pPr>
              <w:rPr>
                <w:sz w:val="20"/>
                <w:szCs w:val="20"/>
              </w:rPr>
            </w:pPr>
            <w:r w:rsidRPr="00DA260B">
              <w:rPr>
                <w:sz w:val="20"/>
                <w:szCs w:val="20"/>
              </w:rPr>
              <w:t>Position de pont assez ancienne et assez unique</w:t>
            </w:r>
          </w:p>
          <w:p w:rsidR="008823F6" w:rsidRPr="00DA260B" w:rsidRDefault="008823F6" w:rsidP="00313AB4">
            <w:pPr>
              <w:rPr>
                <w:sz w:val="20"/>
                <w:szCs w:val="20"/>
              </w:rPr>
            </w:pPr>
            <w:r w:rsidRPr="00DA260B">
              <w:rPr>
                <w:sz w:val="20"/>
                <w:szCs w:val="20"/>
              </w:rPr>
              <w:t>Ville en situation de passage, par contre pas vraiment un carrefour de voies de communication</w:t>
            </w:r>
          </w:p>
        </w:tc>
      </w:tr>
      <w:tr w:rsidR="008823F6" w:rsidRPr="00DA260B" w:rsidTr="00223392">
        <w:tc>
          <w:tcPr>
            <w:tcW w:w="1843" w:type="dxa"/>
          </w:tcPr>
          <w:p w:rsidR="008823F6" w:rsidRPr="00DA260B" w:rsidRDefault="008823F6" w:rsidP="00223392">
            <w:pPr>
              <w:rPr>
                <w:sz w:val="20"/>
                <w:szCs w:val="20"/>
              </w:rPr>
            </w:pPr>
            <w:r w:rsidRPr="00DA260B">
              <w:rPr>
                <w:sz w:val="20"/>
                <w:szCs w:val="20"/>
              </w:rPr>
              <w:t>Villefranche, une ville au plan caractéristique</w:t>
            </w:r>
          </w:p>
        </w:tc>
        <w:tc>
          <w:tcPr>
            <w:tcW w:w="2410" w:type="dxa"/>
          </w:tcPr>
          <w:p w:rsidR="008823F6" w:rsidRPr="00DA260B" w:rsidRDefault="008823F6" w:rsidP="00223392">
            <w:pPr>
              <w:rPr>
                <w:sz w:val="20"/>
                <w:szCs w:val="20"/>
              </w:rPr>
            </w:pPr>
            <w:r w:rsidRPr="00DA260B">
              <w:rPr>
                <w:sz w:val="20"/>
                <w:szCs w:val="20"/>
              </w:rPr>
              <w:t>Ouverture de l’image de la bastide de Villefranche à 0.5m de résolution</w:t>
            </w:r>
          </w:p>
          <w:p w:rsidR="008823F6" w:rsidRPr="00DA260B" w:rsidRDefault="008823F6" w:rsidP="00223392">
            <w:pPr>
              <w:rPr>
                <w:sz w:val="20"/>
                <w:szCs w:val="20"/>
              </w:rPr>
            </w:pPr>
          </w:p>
        </w:tc>
        <w:tc>
          <w:tcPr>
            <w:tcW w:w="2268" w:type="dxa"/>
          </w:tcPr>
          <w:p w:rsidR="008823F6" w:rsidRPr="00DA260B" w:rsidRDefault="008823F6" w:rsidP="00223392">
            <w:pPr>
              <w:rPr>
                <w:sz w:val="20"/>
                <w:szCs w:val="20"/>
              </w:rPr>
            </w:pPr>
            <w:r w:rsidRPr="00DA260B">
              <w:rPr>
                <w:sz w:val="20"/>
                <w:szCs w:val="20"/>
              </w:rPr>
              <w:t>Ouverture de Streetview sur la place de la Collégiale</w:t>
            </w:r>
          </w:p>
        </w:tc>
        <w:tc>
          <w:tcPr>
            <w:tcW w:w="3119" w:type="dxa"/>
          </w:tcPr>
          <w:p w:rsidR="008823F6" w:rsidRPr="00DA260B" w:rsidRDefault="008823F6" w:rsidP="00223392">
            <w:pPr>
              <w:rPr>
                <w:sz w:val="20"/>
                <w:szCs w:val="20"/>
              </w:rPr>
            </w:pPr>
            <w:r w:rsidRPr="00DA260B">
              <w:rPr>
                <w:sz w:val="20"/>
                <w:szCs w:val="20"/>
              </w:rPr>
              <w:t>Triple support :</w:t>
            </w:r>
          </w:p>
          <w:p w:rsidR="008823F6" w:rsidRPr="00DA260B" w:rsidRDefault="008823F6" w:rsidP="00223392">
            <w:pPr>
              <w:rPr>
                <w:sz w:val="20"/>
                <w:szCs w:val="20"/>
              </w:rPr>
            </w:pPr>
            <w:r w:rsidRPr="00DA260B">
              <w:rPr>
                <w:sz w:val="20"/>
                <w:szCs w:val="20"/>
              </w:rPr>
              <w:t>Plan de Villefranche</w:t>
            </w:r>
          </w:p>
          <w:p w:rsidR="008823F6" w:rsidRPr="00DA260B" w:rsidRDefault="008823F6" w:rsidP="00223392">
            <w:pPr>
              <w:rPr>
                <w:sz w:val="20"/>
                <w:szCs w:val="20"/>
              </w:rPr>
            </w:pPr>
            <w:r w:rsidRPr="00DA260B">
              <w:rPr>
                <w:sz w:val="20"/>
                <w:szCs w:val="20"/>
              </w:rPr>
              <w:t>Plan d’une ville Conquête de l’Ouest (Etats-Unis)</w:t>
            </w:r>
          </w:p>
          <w:p w:rsidR="008823F6" w:rsidRPr="00DA260B" w:rsidRDefault="008823F6" w:rsidP="00223392">
            <w:pPr>
              <w:rPr>
                <w:sz w:val="20"/>
                <w:szCs w:val="20"/>
              </w:rPr>
            </w:pPr>
            <w:r w:rsidRPr="00DA260B">
              <w:rPr>
                <w:sz w:val="20"/>
                <w:szCs w:val="20"/>
              </w:rPr>
              <w:t>Plan d’une ville de front pionnier (Brésil)</w:t>
            </w:r>
          </w:p>
        </w:tc>
        <w:tc>
          <w:tcPr>
            <w:tcW w:w="5670" w:type="dxa"/>
          </w:tcPr>
          <w:p w:rsidR="008823F6" w:rsidRPr="00DA260B" w:rsidRDefault="008823F6" w:rsidP="00223392">
            <w:pPr>
              <w:rPr>
                <w:sz w:val="20"/>
                <w:szCs w:val="20"/>
              </w:rPr>
            </w:pPr>
            <w:r w:rsidRPr="00DA260B">
              <w:rPr>
                <w:sz w:val="20"/>
                <w:szCs w:val="20"/>
              </w:rPr>
              <w:t>Plan en damier, rues principales au nombre limité, partition de l’espace urbain en 4 quartiers, position centrale de l’Eglise</w:t>
            </w:r>
          </w:p>
          <w:p w:rsidR="008823F6" w:rsidRPr="00DA260B" w:rsidRDefault="008823F6" w:rsidP="00223392">
            <w:pPr>
              <w:rPr>
                <w:sz w:val="20"/>
                <w:szCs w:val="20"/>
              </w:rPr>
            </w:pPr>
            <w:r w:rsidRPr="00DA260B">
              <w:rPr>
                <w:sz w:val="20"/>
                <w:szCs w:val="20"/>
              </w:rPr>
              <w:t>Plan caractéristique de villes à la :</w:t>
            </w:r>
          </w:p>
          <w:p w:rsidR="008823F6" w:rsidRPr="00DA260B" w:rsidRDefault="008823F6" w:rsidP="00223392">
            <w:pPr>
              <w:pStyle w:val="Paragraphedeliste"/>
              <w:numPr>
                <w:ilvl w:val="0"/>
                <w:numId w:val="3"/>
              </w:numPr>
              <w:rPr>
                <w:sz w:val="20"/>
                <w:szCs w:val="20"/>
              </w:rPr>
            </w:pPr>
            <w:r w:rsidRPr="00DA260B">
              <w:rPr>
                <w:sz w:val="20"/>
                <w:szCs w:val="20"/>
              </w:rPr>
              <w:t>Construction rapide.</w:t>
            </w:r>
          </w:p>
          <w:p w:rsidR="008823F6" w:rsidRPr="00DA260B" w:rsidRDefault="008823F6" w:rsidP="00223392">
            <w:pPr>
              <w:pStyle w:val="Paragraphedeliste"/>
              <w:numPr>
                <w:ilvl w:val="0"/>
                <w:numId w:val="3"/>
              </w:numPr>
              <w:rPr>
                <w:sz w:val="20"/>
                <w:szCs w:val="20"/>
              </w:rPr>
            </w:pPr>
            <w:r w:rsidRPr="00DA260B">
              <w:rPr>
                <w:sz w:val="20"/>
                <w:szCs w:val="20"/>
              </w:rPr>
              <w:t>Territoire neuf, territoire de conquête, d’occupation récente.</w:t>
            </w:r>
          </w:p>
        </w:tc>
      </w:tr>
      <w:tr w:rsidR="00E91681" w:rsidRPr="00DA260B" w:rsidTr="00E91681">
        <w:tc>
          <w:tcPr>
            <w:tcW w:w="1843" w:type="dxa"/>
          </w:tcPr>
          <w:p w:rsidR="00E91681" w:rsidRPr="00DA260B" w:rsidRDefault="008823F6" w:rsidP="00313AB4">
            <w:pPr>
              <w:rPr>
                <w:sz w:val="20"/>
                <w:szCs w:val="20"/>
              </w:rPr>
            </w:pPr>
            <w:r w:rsidRPr="00DA260B">
              <w:rPr>
                <w:sz w:val="20"/>
                <w:szCs w:val="20"/>
              </w:rPr>
              <w:t>Une fondation médiévale authentifiée</w:t>
            </w:r>
          </w:p>
        </w:tc>
        <w:tc>
          <w:tcPr>
            <w:tcW w:w="2410" w:type="dxa"/>
          </w:tcPr>
          <w:p w:rsidR="008823F6" w:rsidRPr="00DA260B" w:rsidRDefault="008823F6" w:rsidP="008823F6">
            <w:pPr>
              <w:rPr>
                <w:sz w:val="20"/>
                <w:szCs w:val="20"/>
              </w:rPr>
            </w:pPr>
            <w:r w:rsidRPr="00DA260B">
              <w:rPr>
                <w:sz w:val="20"/>
                <w:szCs w:val="20"/>
              </w:rPr>
              <w:t>Ouverture de l’image de la bastide de Villefranche à 0.5m de résolution</w:t>
            </w:r>
          </w:p>
          <w:p w:rsidR="00E91681" w:rsidRPr="00DA260B" w:rsidRDefault="00E91681" w:rsidP="00313AB4">
            <w:pPr>
              <w:rPr>
                <w:sz w:val="20"/>
                <w:szCs w:val="20"/>
              </w:rPr>
            </w:pPr>
          </w:p>
        </w:tc>
        <w:tc>
          <w:tcPr>
            <w:tcW w:w="2268" w:type="dxa"/>
          </w:tcPr>
          <w:p w:rsidR="00E91681" w:rsidRPr="00DA260B" w:rsidRDefault="00E91681" w:rsidP="00313AB4">
            <w:pPr>
              <w:rPr>
                <w:sz w:val="20"/>
                <w:szCs w:val="20"/>
              </w:rPr>
            </w:pPr>
          </w:p>
        </w:tc>
        <w:tc>
          <w:tcPr>
            <w:tcW w:w="3119" w:type="dxa"/>
          </w:tcPr>
          <w:p w:rsidR="00E91681" w:rsidRPr="00DA260B" w:rsidRDefault="008823F6" w:rsidP="00313AB4">
            <w:pPr>
              <w:rPr>
                <w:sz w:val="20"/>
                <w:szCs w:val="20"/>
              </w:rPr>
            </w:pPr>
            <w:r w:rsidRPr="00DA260B">
              <w:rPr>
                <w:sz w:val="20"/>
                <w:szCs w:val="20"/>
              </w:rPr>
              <w:t>Texte sur la fondation de Villefranche décidée par Alphonse</w:t>
            </w:r>
            <w:r w:rsidR="00A4630C">
              <w:rPr>
                <w:sz w:val="20"/>
                <w:szCs w:val="20"/>
              </w:rPr>
              <w:t xml:space="preserve"> de Poitiers en 1252 (Charte de 1256)</w:t>
            </w:r>
          </w:p>
        </w:tc>
        <w:tc>
          <w:tcPr>
            <w:tcW w:w="5670" w:type="dxa"/>
          </w:tcPr>
          <w:p w:rsidR="00E91681" w:rsidRPr="00DA260B" w:rsidRDefault="008823F6" w:rsidP="008823F6">
            <w:pPr>
              <w:rPr>
                <w:sz w:val="20"/>
                <w:szCs w:val="20"/>
              </w:rPr>
            </w:pPr>
            <w:r w:rsidRPr="00DA260B">
              <w:rPr>
                <w:sz w:val="20"/>
                <w:szCs w:val="20"/>
              </w:rPr>
              <w:t>Ville fondée sur ordre du frère du Roi Saint-Louis, Alphonse de Poitiers sur des terres de Guyenne.</w:t>
            </w:r>
          </w:p>
          <w:p w:rsidR="008823F6" w:rsidRPr="00DA260B" w:rsidRDefault="008823F6" w:rsidP="00785C30">
            <w:pPr>
              <w:rPr>
                <w:sz w:val="20"/>
                <w:szCs w:val="20"/>
              </w:rPr>
            </w:pPr>
            <w:r w:rsidRPr="00DA260B">
              <w:rPr>
                <w:sz w:val="20"/>
                <w:szCs w:val="20"/>
              </w:rPr>
              <w:t xml:space="preserve">Ville destinée à occuper des fonctions de capitale locale (installation </w:t>
            </w:r>
            <w:r w:rsidR="00785C30" w:rsidRPr="00DA260B">
              <w:rPr>
                <w:sz w:val="20"/>
                <w:szCs w:val="20"/>
              </w:rPr>
              <w:t>du sénéchal royal et des consuls).</w:t>
            </w:r>
          </w:p>
        </w:tc>
      </w:tr>
    </w:tbl>
    <w:p w:rsidR="00DA260B" w:rsidRDefault="00DA260B" w:rsidP="00313AB4"/>
    <w:p w:rsidR="008823F6" w:rsidRPr="00435583" w:rsidRDefault="008823F6" w:rsidP="008823F6">
      <w:pPr>
        <w:pStyle w:val="Paragraphedeliste"/>
        <w:numPr>
          <w:ilvl w:val="0"/>
          <w:numId w:val="1"/>
        </w:numPr>
        <w:rPr>
          <w:b/>
          <w:sz w:val="24"/>
          <w:u w:val="single"/>
        </w:rPr>
      </w:pPr>
      <w:r w:rsidRPr="00435583">
        <w:rPr>
          <w:b/>
          <w:sz w:val="24"/>
          <w:u w:val="single"/>
        </w:rPr>
        <w:t>Société médiévale et fondation d’une ville nouvelle.</w:t>
      </w:r>
    </w:p>
    <w:tbl>
      <w:tblPr>
        <w:tblStyle w:val="Grilledutableau"/>
        <w:tblW w:w="0" w:type="auto"/>
        <w:tblInd w:w="-601" w:type="dxa"/>
        <w:tblLook w:val="04A0" w:firstRow="1" w:lastRow="0" w:firstColumn="1" w:lastColumn="0" w:noHBand="0" w:noVBand="1"/>
      </w:tblPr>
      <w:tblGrid>
        <w:gridCol w:w="1756"/>
        <w:gridCol w:w="2332"/>
        <w:gridCol w:w="3567"/>
        <w:gridCol w:w="2861"/>
        <w:gridCol w:w="5013"/>
      </w:tblGrid>
      <w:tr w:rsidR="00E077DB" w:rsidRPr="00DA260B" w:rsidTr="00DA260B">
        <w:tc>
          <w:tcPr>
            <w:tcW w:w="1756" w:type="dxa"/>
          </w:tcPr>
          <w:p w:rsidR="00785C30" w:rsidRPr="00DA260B" w:rsidRDefault="00785C30" w:rsidP="00785C30">
            <w:pPr>
              <w:rPr>
                <w:sz w:val="20"/>
              </w:rPr>
            </w:pPr>
            <w:r w:rsidRPr="00DA260B">
              <w:rPr>
                <w:sz w:val="20"/>
              </w:rPr>
              <w:t>Eléments à montrer</w:t>
            </w:r>
          </w:p>
        </w:tc>
        <w:tc>
          <w:tcPr>
            <w:tcW w:w="2332" w:type="dxa"/>
          </w:tcPr>
          <w:p w:rsidR="00785C30" w:rsidRPr="00DA260B" w:rsidRDefault="00785C30" w:rsidP="00785C30">
            <w:pPr>
              <w:rPr>
                <w:sz w:val="20"/>
              </w:rPr>
            </w:pPr>
            <w:r w:rsidRPr="00DA260B">
              <w:rPr>
                <w:sz w:val="20"/>
              </w:rPr>
              <w:t>Utilisation de TerreImage</w:t>
            </w:r>
          </w:p>
        </w:tc>
        <w:tc>
          <w:tcPr>
            <w:tcW w:w="3567" w:type="dxa"/>
          </w:tcPr>
          <w:p w:rsidR="00785C30" w:rsidRPr="00DA260B" w:rsidRDefault="00785C30" w:rsidP="00785C30">
            <w:pPr>
              <w:rPr>
                <w:sz w:val="20"/>
              </w:rPr>
            </w:pPr>
            <w:r w:rsidRPr="00DA260B">
              <w:rPr>
                <w:sz w:val="20"/>
              </w:rPr>
              <w:t xml:space="preserve">Apport de données sous </w:t>
            </w:r>
            <w:proofErr w:type="spellStart"/>
            <w:r w:rsidRPr="00DA260B">
              <w:rPr>
                <w:sz w:val="20"/>
              </w:rPr>
              <w:t>Qgis</w:t>
            </w:r>
            <w:proofErr w:type="spellEnd"/>
          </w:p>
        </w:tc>
        <w:tc>
          <w:tcPr>
            <w:tcW w:w="2861" w:type="dxa"/>
          </w:tcPr>
          <w:p w:rsidR="00785C30" w:rsidRPr="00DA260B" w:rsidRDefault="00785C30" w:rsidP="00785C30">
            <w:pPr>
              <w:rPr>
                <w:sz w:val="20"/>
              </w:rPr>
            </w:pPr>
            <w:r w:rsidRPr="00DA260B">
              <w:rPr>
                <w:sz w:val="20"/>
              </w:rPr>
              <w:t>Documents complémentaires</w:t>
            </w:r>
          </w:p>
        </w:tc>
        <w:tc>
          <w:tcPr>
            <w:tcW w:w="5013" w:type="dxa"/>
          </w:tcPr>
          <w:p w:rsidR="00785C30" w:rsidRPr="00DA260B" w:rsidRDefault="00785C30" w:rsidP="00785C30">
            <w:pPr>
              <w:rPr>
                <w:sz w:val="20"/>
              </w:rPr>
            </w:pPr>
            <w:r w:rsidRPr="00DA260B">
              <w:rPr>
                <w:sz w:val="20"/>
              </w:rPr>
              <w:t>Informations importantes à relever</w:t>
            </w:r>
          </w:p>
        </w:tc>
      </w:tr>
      <w:tr w:rsidR="00EC4C7C" w:rsidRPr="00DA260B" w:rsidTr="00DA260B">
        <w:tc>
          <w:tcPr>
            <w:tcW w:w="1756" w:type="dxa"/>
          </w:tcPr>
          <w:p w:rsidR="00EC4C7C" w:rsidRPr="00DA260B" w:rsidRDefault="00EC4C7C" w:rsidP="00785C30">
            <w:pPr>
              <w:rPr>
                <w:sz w:val="20"/>
              </w:rPr>
            </w:pPr>
            <w:r w:rsidRPr="00DA260B">
              <w:rPr>
                <w:sz w:val="20"/>
              </w:rPr>
              <w:t>Une région agitée au XIIIème siècle.</w:t>
            </w:r>
          </w:p>
        </w:tc>
        <w:tc>
          <w:tcPr>
            <w:tcW w:w="2332" w:type="dxa"/>
          </w:tcPr>
          <w:p w:rsidR="00EC4C7C" w:rsidRPr="00DA260B" w:rsidRDefault="00EC4C7C" w:rsidP="00785C30">
            <w:pPr>
              <w:rPr>
                <w:sz w:val="20"/>
              </w:rPr>
            </w:pPr>
            <w:r w:rsidRPr="00DA260B">
              <w:rPr>
                <w:sz w:val="20"/>
              </w:rPr>
              <w:t xml:space="preserve">Ouverture de l’image </w:t>
            </w:r>
            <w:proofErr w:type="spellStart"/>
            <w:r w:rsidRPr="00DA260B">
              <w:rPr>
                <w:sz w:val="20"/>
              </w:rPr>
              <w:t>Aveyron_Najac</w:t>
            </w:r>
            <w:proofErr w:type="spellEnd"/>
          </w:p>
        </w:tc>
        <w:tc>
          <w:tcPr>
            <w:tcW w:w="3567" w:type="dxa"/>
          </w:tcPr>
          <w:p w:rsidR="00EC4C7C" w:rsidRPr="00DA260B" w:rsidRDefault="004417F8" w:rsidP="00785C30">
            <w:pPr>
              <w:rPr>
                <w:sz w:val="20"/>
              </w:rPr>
            </w:pPr>
            <w:r w:rsidRPr="00DA260B">
              <w:rPr>
                <w:sz w:val="20"/>
              </w:rPr>
              <w:t>Ouverture Streetview sur le village de Najac</w:t>
            </w:r>
          </w:p>
        </w:tc>
        <w:tc>
          <w:tcPr>
            <w:tcW w:w="2861" w:type="dxa"/>
          </w:tcPr>
          <w:p w:rsidR="00EC4C7C" w:rsidRPr="00DA260B" w:rsidRDefault="00EC4C7C" w:rsidP="00327E58">
            <w:pPr>
              <w:rPr>
                <w:sz w:val="20"/>
              </w:rPr>
            </w:pPr>
            <w:r w:rsidRPr="00DA260B">
              <w:rPr>
                <w:sz w:val="20"/>
              </w:rPr>
              <w:t xml:space="preserve">Carte de </w:t>
            </w:r>
            <w:r w:rsidR="00327E58" w:rsidRPr="00DA260B">
              <w:rPr>
                <w:sz w:val="20"/>
              </w:rPr>
              <w:t>l’</w:t>
            </w:r>
            <w:r w:rsidRPr="00DA260B">
              <w:rPr>
                <w:sz w:val="20"/>
              </w:rPr>
              <w:t>hérésie cathare</w:t>
            </w:r>
          </w:p>
        </w:tc>
        <w:tc>
          <w:tcPr>
            <w:tcW w:w="5013" w:type="dxa"/>
          </w:tcPr>
          <w:p w:rsidR="00EC4C7C" w:rsidRPr="00DA260B" w:rsidRDefault="00EC4C7C" w:rsidP="00785C30">
            <w:pPr>
              <w:rPr>
                <w:sz w:val="20"/>
              </w:rPr>
            </w:pPr>
            <w:r w:rsidRPr="00DA260B">
              <w:rPr>
                <w:sz w:val="20"/>
              </w:rPr>
              <w:t>Zone d’extension septentrionale de l’hérésie cathare</w:t>
            </w:r>
          </w:p>
          <w:p w:rsidR="00EC4C7C" w:rsidRPr="00DA260B" w:rsidRDefault="00EC4C7C" w:rsidP="00327E58">
            <w:pPr>
              <w:rPr>
                <w:sz w:val="20"/>
              </w:rPr>
            </w:pPr>
            <w:r w:rsidRPr="00DA260B">
              <w:rPr>
                <w:sz w:val="20"/>
              </w:rPr>
              <w:t>Présence de places fortes tout à tour fidèles au Comte de Toulouse</w:t>
            </w:r>
            <w:r w:rsidR="00327E58" w:rsidRPr="00DA260B">
              <w:rPr>
                <w:sz w:val="20"/>
              </w:rPr>
              <w:t xml:space="preserve"> (Raymond VI puis Raymond VII) et au Roi de France par l’intermédiaire d’Alphonse de Poitiers (devenu Comte de Toulouse en 1249 (à la mort de son beau-père)</w:t>
            </w:r>
          </w:p>
        </w:tc>
      </w:tr>
      <w:tr w:rsidR="005A0444" w:rsidRPr="00DA260B" w:rsidTr="00DA260B">
        <w:trPr>
          <w:trHeight w:val="2092"/>
        </w:trPr>
        <w:tc>
          <w:tcPr>
            <w:tcW w:w="1756" w:type="dxa"/>
          </w:tcPr>
          <w:p w:rsidR="005A0444" w:rsidRPr="00DA260B" w:rsidRDefault="005A0444" w:rsidP="00785C30">
            <w:pPr>
              <w:rPr>
                <w:sz w:val="20"/>
              </w:rPr>
            </w:pPr>
            <w:r w:rsidRPr="00DA260B">
              <w:rPr>
                <w:sz w:val="20"/>
              </w:rPr>
              <w:lastRenderedPageBreak/>
              <w:t>Une évolution des pratiques militaires</w:t>
            </w:r>
          </w:p>
        </w:tc>
        <w:tc>
          <w:tcPr>
            <w:tcW w:w="2332" w:type="dxa"/>
          </w:tcPr>
          <w:p w:rsidR="005A0444" w:rsidRPr="00DA260B" w:rsidRDefault="005A0444" w:rsidP="00785C30">
            <w:pPr>
              <w:rPr>
                <w:sz w:val="20"/>
              </w:rPr>
            </w:pPr>
            <w:r w:rsidRPr="00DA260B">
              <w:rPr>
                <w:sz w:val="20"/>
              </w:rPr>
              <w:t>Ouverture de l’image de Najac</w:t>
            </w:r>
          </w:p>
          <w:p w:rsidR="005A0444" w:rsidRPr="00DA260B" w:rsidRDefault="005A0444" w:rsidP="005A0444">
            <w:pPr>
              <w:rPr>
                <w:sz w:val="20"/>
              </w:rPr>
            </w:pPr>
            <w:r w:rsidRPr="00DA260B">
              <w:rPr>
                <w:sz w:val="20"/>
              </w:rPr>
              <w:t>Mise en évidence de la présence de l’Aveyron et de la position de Najac</w:t>
            </w:r>
          </w:p>
          <w:p w:rsidR="005A0444" w:rsidRPr="00DA260B" w:rsidRDefault="005A0444" w:rsidP="00785C30">
            <w:pPr>
              <w:rPr>
                <w:sz w:val="20"/>
              </w:rPr>
            </w:pPr>
          </w:p>
        </w:tc>
        <w:tc>
          <w:tcPr>
            <w:tcW w:w="3567" w:type="dxa"/>
          </w:tcPr>
          <w:p w:rsidR="005A0444" w:rsidRPr="00DA260B" w:rsidRDefault="005A0444" w:rsidP="00785C30">
            <w:pPr>
              <w:rPr>
                <w:sz w:val="20"/>
              </w:rPr>
            </w:pPr>
            <w:r w:rsidRPr="00DA260B">
              <w:rPr>
                <w:sz w:val="20"/>
              </w:rPr>
              <w:t>Utilisation d’un MNT sur la ville de Najac</w:t>
            </w:r>
          </w:p>
        </w:tc>
        <w:tc>
          <w:tcPr>
            <w:tcW w:w="2861" w:type="dxa"/>
          </w:tcPr>
          <w:p w:rsidR="005A0444" w:rsidRPr="00DA260B" w:rsidRDefault="005A0444" w:rsidP="00785C30">
            <w:pPr>
              <w:rPr>
                <w:sz w:val="20"/>
              </w:rPr>
            </w:pPr>
          </w:p>
        </w:tc>
        <w:tc>
          <w:tcPr>
            <w:tcW w:w="5013" w:type="dxa"/>
          </w:tcPr>
          <w:p w:rsidR="005A0444" w:rsidRPr="00DA260B" w:rsidRDefault="005A0444" w:rsidP="00785C30">
            <w:pPr>
              <w:rPr>
                <w:sz w:val="20"/>
              </w:rPr>
            </w:pPr>
            <w:r w:rsidRPr="00DA260B">
              <w:rPr>
                <w:sz w:val="20"/>
              </w:rPr>
              <w:t>Occupation humaine sur le promontoire de Najac : position de contrôle de la vallée de l’Aveyron + site défensif inexpugnable.</w:t>
            </w:r>
          </w:p>
          <w:p w:rsidR="005A0444" w:rsidRPr="00DA260B" w:rsidRDefault="005A0444" w:rsidP="00785C30">
            <w:pPr>
              <w:rPr>
                <w:sz w:val="20"/>
              </w:rPr>
            </w:pPr>
            <w:r w:rsidRPr="00DA260B">
              <w:rPr>
                <w:sz w:val="20"/>
              </w:rPr>
              <w:t>1</w:t>
            </w:r>
            <w:r w:rsidRPr="00DA260B">
              <w:rPr>
                <w:sz w:val="20"/>
                <w:vertAlign w:val="superscript"/>
              </w:rPr>
              <w:t>ère</w:t>
            </w:r>
            <w:r w:rsidRPr="00DA260B">
              <w:rPr>
                <w:sz w:val="20"/>
              </w:rPr>
              <w:t xml:space="preserve"> implantation du sénéchal dans la ville (de 1253 à 1350)</w:t>
            </w:r>
          </w:p>
          <w:p w:rsidR="005A0444" w:rsidRPr="00DA260B" w:rsidRDefault="005A0444" w:rsidP="00785C30">
            <w:pPr>
              <w:rPr>
                <w:sz w:val="20"/>
              </w:rPr>
            </w:pPr>
            <w:r w:rsidRPr="00DA260B">
              <w:rPr>
                <w:sz w:val="20"/>
              </w:rPr>
              <w:t>MAIS</w:t>
            </w:r>
          </w:p>
          <w:p w:rsidR="005A0444" w:rsidRPr="00DA260B" w:rsidRDefault="005A0444" w:rsidP="005A0444">
            <w:pPr>
              <w:rPr>
                <w:sz w:val="20"/>
              </w:rPr>
            </w:pPr>
            <w:r w:rsidRPr="00DA260B">
              <w:rPr>
                <w:sz w:val="20"/>
              </w:rPr>
              <w:t>Site incapable de répondre aux nouveaux besoins de développement économique : site trop exigu pour un développement urbain répondant aux besoins d’une sénéchaussée</w:t>
            </w:r>
          </w:p>
        </w:tc>
      </w:tr>
      <w:tr w:rsidR="00785C30" w:rsidRPr="00DA260B" w:rsidTr="00DA260B">
        <w:tc>
          <w:tcPr>
            <w:tcW w:w="1756" w:type="dxa"/>
          </w:tcPr>
          <w:p w:rsidR="00785C30" w:rsidRPr="00DA260B" w:rsidRDefault="00CB5C42" w:rsidP="00785C30">
            <w:pPr>
              <w:rPr>
                <w:sz w:val="20"/>
              </w:rPr>
            </w:pPr>
            <w:r w:rsidRPr="00DA260B">
              <w:rPr>
                <w:sz w:val="20"/>
              </w:rPr>
              <w:t>Une volonté d’affirmation politique</w:t>
            </w:r>
          </w:p>
        </w:tc>
        <w:tc>
          <w:tcPr>
            <w:tcW w:w="2332" w:type="dxa"/>
          </w:tcPr>
          <w:p w:rsidR="00785C30" w:rsidRPr="00DA260B" w:rsidRDefault="00CB5C42" w:rsidP="00785C30">
            <w:pPr>
              <w:rPr>
                <w:sz w:val="20"/>
              </w:rPr>
            </w:pPr>
            <w:r w:rsidRPr="00DA260B">
              <w:rPr>
                <w:sz w:val="20"/>
              </w:rPr>
              <w:t xml:space="preserve">Ouverture de l’image </w:t>
            </w:r>
            <w:proofErr w:type="spellStart"/>
            <w:r w:rsidRPr="00DA260B">
              <w:rPr>
                <w:sz w:val="20"/>
              </w:rPr>
              <w:t>Aveyron_Villeneuve</w:t>
            </w:r>
            <w:proofErr w:type="spellEnd"/>
          </w:p>
        </w:tc>
        <w:tc>
          <w:tcPr>
            <w:tcW w:w="3567" w:type="dxa"/>
          </w:tcPr>
          <w:p w:rsidR="00785C30" w:rsidRPr="00DA260B" w:rsidRDefault="00EC4C7C" w:rsidP="00785C30">
            <w:pPr>
              <w:rPr>
                <w:sz w:val="20"/>
              </w:rPr>
            </w:pPr>
            <w:r w:rsidRPr="00DA260B">
              <w:rPr>
                <w:sz w:val="20"/>
              </w:rPr>
              <w:t xml:space="preserve">Ouverture de la couche Google </w:t>
            </w:r>
            <w:proofErr w:type="spellStart"/>
            <w:r w:rsidRPr="00DA260B">
              <w:rPr>
                <w:sz w:val="20"/>
              </w:rPr>
              <w:t>Layers</w:t>
            </w:r>
            <w:proofErr w:type="spellEnd"/>
          </w:p>
        </w:tc>
        <w:tc>
          <w:tcPr>
            <w:tcW w:w="2861" w:type="dxa"/>
          </w:tcPr>
          <w:p w:rsidR="00785C30" w:rsidRPr="00DA260B" w:rsidRDefault="00EC4C7C" w:rsidP="00785C30">
            <w:pPr>
              <w:rPr>
                <w:sz w:val="20"/>
              </w:rPr>
            </w:pPr>
            <w:r w:rsidRPr="00DA260B">
              <w:rPr>
                <w:sz w:val="20"/>
              </w:rPr>
              <w:t>Texte sur la fondation de Villeneuve.</w:t>
            </w:r>
          </w:p>
          <w:p w:rsidR="00EC4C7C" w:rsidRPr="00DA260B" w:rsidRDefault="00EC4C7C" w:rsidP="00785C30">
            <w:pPr>
              <w:rPr>
                <w:sz w:val="20"/>
              </w:rPr>
            </w:pPr>
            <w:r w:rsidRPr="00DA260B">
              <w:rPr>
                <w:sz w:val="20"/>
              </w:rPr>
              <w:t xml:space="preserve">Texte sur la possession de Villeneuve par les Comtes de </w:t>
            </w:r>
            <w:proofErr w:type="spellStart"/>
            <w:r w:rsidRPr="00DA260B">
              <w:rPr>
                <w:sz w:val="20"/>
              </w:rPr>
              <w:t>Morlhon</w:t>
            </w:r>
            <w:proofErr w:type="spellEnd"/>
          </w:p>
        </w:tc>
        <w:tc>
          <w:tcPr>
            <w:tcW w:w="5013" w:type="dxa"/>
          </w:tcPr>
          <w:p w:rsidR="00785C30" w:rsidRPr="00DA260B" w:rsidRDefault="00797784" w:rsidP="00785C30">
            <w:pPr>
              <w:rPr>
                <w:sz w:val="20"/>
              </w:rPr>
            </w:pPr>
            <w:r>
              <w:rPr>
                <w:sz w:val="20"/>
              </w:rPr>
              <w:t>Une ville plus petit</w:t>
            </w:r>
            <w:bookmarkStart w:id="0" w:name="_GoBack"/>
            <w:bookmarkEnd w:id="0"/>
            <w:r w:rsidR="00EC4C7C" w:rsidRPr="00DA260B">
              <w:rPr>
                <w:sz w:val="20"/>
              </w:rPr>
              <w:t>e, plus ancienne</w:t>
            </w:r>
          </w:p>
          <w:p w:rsidR="00EC4C7C" w:rsidRPr="00DA260B" w:rsidRDefault="00EC4C7C" w:rsidP="00785C30">
            <w:pPr>
              <w:rPr>
                <w:sz w:val="20"/>
              </w:rPr>
            </w:pPr>
            <w:r w:rsidRPr="00DA260B">
              <w:rPr>
                <w:sz w:val="20"/>
              </w:rPr>
              <w:t>Structure du XIème siècle, une sauveté, sous contrôle du Comte de Toulouse</w:t>
            </w:r>
          </w:p>
          <w:p w:rsidR="00EC4C7C" w:rsidRPr="00DA260B" w:rsidRDefault="00EC4C7C" w:rsidP="00785C30">
            <w:pPr>
              <w:rPr>
                <w:sz w:val="20"/>
              </w:rPr>
            </w:pPr>
            <w:r w:rsidRPr="00DA260B">
              <w:rPr>
                <w:sz w:val="20"/>
              </w:rPr>
              <w:t>Un lieu d’affirmation d’une puissance nobiliaire locale, au pouvoir potentiellement rival de celui du Roi de France</w:t>
            </w:r>
          </w:p>
        </w:tc>
      </w:tr>
      <w:tr w:rsidR="00785C30" w:rsidRPr="00DA260B" w:rsidTr="00DA260B">
        <w:tc>
          <w:tcPr>
            <w:tcW w:w="1756" w:type="dxa"/>
          </w:tcPr>
          <w:p w:rsidR="00785C30" w:rsidRPr="00DA260B" w:rsidRDefault="00E077DB" w:rsidP="00785C30">
            <w:pPr>
              <w:rPr>
                <w:sz w:val="20"/>
              </w:rPr>
            </w:pPr>
            <w:r w:rsidRPr="00DA260B">
              <w:rPr>
                <w:sz w:val="20"/>
              </w:rPr>
              <w:t>Une ville de contact entre Massif Central et Bassin Aquitain</w:t>
            </w:r>
          </w:p>
          <w:p w:rsidR="00E077DB" w:rsidRPr="00DA260B" w:rsidRDefault="00E077DB" w:rsidP="00785C30">
            <w:pPr>
              <w:rPr>
                <w:sz w:val="20"/>
              </w:rPr>
            </w:pPr>
          </w:p>
        </w:tc>
        <w:tc>
          <w:tcPr>
            <w:tcW w:w="2332" w:type="dxa"/>
          </w:tcPr>
          <w:p w:rsidR="00785C30" w:rsidRPr="00DA260B" w:rsidRDefault="00E077DB" w:rsidP="00785C30">
            <w:pPr>
              <w:rPr>
                <w:sz w:val="20"/>
              </w:rPr>
            </w:pPr>
            <w:r w:rsidRPr="00DA260B">
              <w:rPr>
                <w:sz w:val="20"/>
              </w:rPr>
              <w:t>Ouverture de l’image Villefranche à 0.5m</w:t>
            </w:r>
          </w:p>
        </w:tc>
        <w:tc>
          <w:tcPr>
            <w:tcW w:w="3567" w:type="dxa"/>
          </w:tcPr>
          <w:p w:rsidR="00785C30" w:rsidRPr="00DA260B" w:rsidRDefault="00E077DB" w:rsidP="00785C30">
            <w:pPr>
              <w:rPr>
                <w:sz w:val="20"/>
              </w:rPr>
            </w:pPr>
            <w:r w:rsidRPr="00DA260B">
              <w:rPr>
                <w:sz w:val="20"/>
              </w:rPr>
              <w:t>Utilisation des données du BRGM</w:t>
            </w:r>
          </w:p>
          <w:p w:rsidR="00E077DB" w:rsidRPr="00DA260B" w:rsidRDefault="00E077DB" w:rsidP="00E077DB">
            <w:pPr>
              <w:rPr>
                <w:sz w:val="20"/>
              </w:rPr>
            </w:pPr>
            <w:r w:rsidRPr="00DA260B">
              <w:rPr>
                <w:sz w:val="20"/>
              </w:rPr>
              <w:t>Insertion d’une couche WMS (</w:t>
            </w:r>
            <w:hyperlink r:id="rId6" w:history="1">
              <w:r w:rsidR="00435583" w:rsidRPr="00DA260B">
                <w:rPr>
                  <w:rStyle w:val="Lienhypertexte"/>
                  <w:sz w:val="20"/>
                </w:rPr>
                <w:t>http://geoservices.brgm.fr/geologie</w:t>
              </w:r>
            </w:hyperlink>
            <w:r w:rsidRPr="00DA260B">
              <w:rPr>
                <w:sz w:val="20"/>
              </w:rPr>
              <w:t>)</w:t>
            </w:r>
          </w:p>
          <w:p w:rsidR="00435583" w:rsidRPr="00DA260B" w:rsidRDefault="00435583" w:rsidP="00E077DB">
            <w:pPr>
              <w:rPr>
                <w:sz w:val="20"/>
              </w:rPr>
            </w:pPr>
            <w:r w:rsidRPr="00DA260B">
              <w:rPr>
                <w:sz w:val="20"/>
              </w:rPr>
              <w:t>Utilisation de Streetview pour montrer un paysage du Causse et un paysage du Massif Central</w:t>
            </w:r>
          </w:p>
        </w:tc>
        <w:tc>
          <w:tcPr>
            <w:tcW w:w="2861" w:type="dxa"/>
          </w:tcPr>
          <w:p w:rsidR="00785C30" w:rsidRPr="00DA260B" w:rsidRDefault="00785C30" w:rsidP="00785C30">
            <w:pPr>
              <w:rPr>
                <w:sz w:val="20"/>
              </w:rPr>
            </w:pPr>
          </w:p>
        </w:tc>
        <w:tc>
          <w:tcPr>
            <w:tcW w:w="5013" w:type="dxa"/>
          </w:tcPr>
          <w:p w:rsidR="00785C30" w:rsidRPr="00DA260B" w:rsidRDefault="00E077DB" w:rsidP="00785C30">
            <w:pPr>
              <w:rPr>
                <w:sz w:val="20"/>
              </w:rPr>
            </w:pPr>
            <w:r w:rsidRPr="00DA260B">
              <w:rPr>
                <w:sz w:val="20"/>
              </w:rPr>
              <w:t xml:space="preserve">Mise en évidence : </w:t>
            </w:r>
          </w:p>
          <w:p w:rsidR="00E077DB" w:rsidRPr="00DA260B" w:rsidRDefault="00E077DB" w:rsidP="00785C30">
            <w:pPr>
              <w:rPr>
                <w:sz w:val="20"/>
              </w:rPr>
            </w:pPr>
            <w:r w:rsidRPr="00DA260B">
              <w:rPr>
                <w:sz w:val="20"/>
              </w:rPr>
              <w:t>-d’une faille entre les 2 terroirs qui explique le brusque changement de cours de la rivière.</w:t>
            </w:r>
          </w:p>
          <w:p w:rsidR="00E077DB" w:rsidRPr="00DA260B" w:rsidRDefault="00E077DB" w:rsidP="00785C30">
            <w:pPr>
              <w:rPr>
                <w:sz w:val="20"/>
              </w:rPr>
            </w:pPr>
            <w:r w:rsidRPr="00DA260B">
              <w:rPr>
                <w:sz w:val="20"/>
              </w:rPr>
              <w:t>-d’un territoire de Causse sur la partie occidentale (Causse de Gramat)</w:t>
            </w:r>
          </w:p>
          <w:p w:rsidR="00E077DB" w:rsidRPr="00DA260B" w:rsidRDefault="00E077DB" w:rsidP="00785C30">
            <w:pPr>
              <w:rPr>
                <w:sz w:val="20"/>
              </w:rPr>
            </w:pPr>
            <w:r w:rsidRPr="00DA260B">
              <w:rPr>
                <w:sz w:val="20"/>
              </w:rPr>
              <w:t xml:space="preserve">-d’un massif granitique sur la partie orientale (plus élevé) </w:t>
            </w:r>
          </w:p>
          <w:p w:rsidR="00E077DB" w:rsidRPr="00DA260B" w:rsidRDefault="00E077DB" w:rsidP="00785C30">
            <w:pPr>
              <w:rPr>
                <w:sz w:val="20"/>
              </w:rPr>
            </w:pPr>
            <w:r w:rsidRPr="00DA260B">
              <w:rPr>
                <w:sz w:val="20"/>
              </w:rPr>
              <w:t>Volonté politique d’occuper un espace de confins</w:t>
            </w:r>
          </w:p>
        </w:tc>
      </w:tr>
    </w:tbl>
    <w:p w:rsidR="00785C30" w:rsidRDefault="00785C30" w:rsidP="00785C30"/>
    <w:p w:rsidR="00DA260B" w:rsidRDefault="00DA260B" w:rsidP="00785C30"/>
    <w:p w:rsidR="00435583" w:rsidRPr="00D85308" w:rsidRDefault="00223392" w:rsidP="00435583">
      <w:pPr>
        <w:pStyle w:val="Paragraphedeliste"/>
        <w:numPr>
          <w:ilvl w:val="0"/>
          <w:numId w:val="1"/>
        </w:numPr>
        <w:rPr>
          <w:b/>
          <w:sz w:val="24"/>
          <w:u w:val="single"/>
        </w:rPr>
      </w:pPr>
      <w:r w:rsidRPr="00D85308">
        <w:rPr>
          <w:b/>
          <w:sz w:val="24"/>
          <w:u w:val="single"/>
        </w:rPr>
        <w:t>Vie quotidienne dans une cité médiévale.</w:t>
      </w:r>
    </w:p>
    <w:tbl>
      <w:tblPr>
        <w:tblStyle w:val="Grilledutableau"/>
        <w:tblW w:w="0" w:type="auto"/>
        <w:tblInd w:w="-601" w:type="dxa"/>
        <w:tblLook w:val="04A0" w:firstRow="1" w:lastRow="0" w:firstColumn="1" w:lastColumn="0" w:noHBand="0" w:noVBand="1"/>
      </w:tblPr>
      <w:tblGrid>
        <w:gridCol w:w="1843"/>
        <w:gridCol w:w="2410"/>
        <w:gridCol w:w="2268"/>
        <w:gridCol w:w="3119"/>
        <w:gridCol w:w="5813"/>
      </w:tblGrid>
      <w:tr w:rsidR="00435583" w:rsidRPr="00DA260B" w:rsidTr="00C35445">
        <w:tc>
          <w:tcPr>
            <w:tcW w:w="1843" w:type="dxa"/>
          </w:tcPr>
          <w:p w:rsidR="00435583" w:rsidRPr="00DA260B" w:rsidRDefault="00435583" w:rsidP="00C35445">
            <w:pPr>
              <w:rPr>
                <w:sz w:val="20"/>
              </w:rPr>
            </w:pPr>
            <w:r w:rsidRPr="00DA260B">
              <w:rPr>
                <w:sz w:val="20"/>
              </w:rPr>
              <w:t>Eléments à montrer</w:t>
            </w:r>
          </w:p>
        </w:tc>
        <w:tc>
          <w:tcPr>
            <w:tcW w:w="2410" w:type="dxa"/>
          </w:tcPr>
          <w:p w:rsidR="00435583" w:rsidRPr="00DA260B" w:rsidRDefault="00435583" w:rsidP="00C35445">
            <w:pPr>
              <w:rPr>
                <w:sz w:val="20"/>
              </w:rPr>
            </w:pPr>
            <w:r w:rsidRPr="00DA260B">
              <w:rPr>
                <w:sz w:val="20"/>
              </w:rPr>
              <w:t>Utilisation de TerreImage</w:t>
            </w:r>
          </w:p>
        </w:tc>
        <w:tc>
          <w:tcPr>
            <w:tcW w:w="2268" w:type="dxa"/>
          </w:tcPr>
          <w:p w:rsidR="00435583" w:rsidRPr="00DA260B" w:rsidRDefault="00435583" w:rsidP="00C35445">
            <w:pPr>
              <w:rPr>
                <w:sz w:val="20"/>
              </w:rPr>
            </w:pPr>
            <w:r w:rsidRPr="00DA260B">
              <w:rPr>
                <w:sz w:val="20"/>
              </w:rPr>
              <w:t xml:space="preserve">Apport de données sous </w:t>
            </w:r>
            <w:proofErr w:type="spellStart"/>
            <w:r w:rsidRPr="00DA260B">
              <w:rPr>
                <w:sz w:val="20"/>
              </w:rPr>
              <w:t>Qgis</w:t>
            </w:r>
            <w:proofErr w:type="spellEnd"/>
          </w:p>
        </w:tc>
        <w:tc>
          <w:tcPr>
            <w:tcW w:w="3119" w:type="dxa"/>
          </w:tcPr>
          <w:p w:rsidR="00435583" w:rsidRPr="00DA260B" w:rsidRDefault="00435583" w:rsidP="00C35445">
            <w:pPr>
              <w:rPr>
                <w:sz w:val="20"/>
              </w:rPr>
            </w:pPr>
            <w:r w:rsidRPr="00DA260B">
              <w:rPr>
                <w:sz w:val="20"/>
              </w:rPr>
              <w:t>Documents complémentaires</w:t>
            </w:r>
          </w:p>
        </w:tc>
        <w:tc>
          <w:tcPr>
            <w:tcW w:w="5813" w:type="dxa"/>
          </w:tcPr>
          <w:p w:rsidR="00435583" w:rsidRPr="00DA260B" w:rsidRDefault="00435583" w:rsidP="00C35445">
            <w:pPr>
              <w:rPr>
                <w:sz w:val="20"/>
              </w:rPr>
            </w:pPr>
            <w:r w:rsidRPr="00DA260B">
              <w:rPr>
                <w:sz w:val="20"/>
              </w:rPr>
              <w:t>Informations importantes à relever</w:t>
            </w:r>
          </w:p>
        </w:tc>
      </w:tr>
      <w:tr w:rsidR="00435583" w:rsidRPr="00DA260B" w:rsidTr="00C35445">
        <w:tc>
          <w:tcPr>
            <w:tcW w:w="1843" w:type="dxa"/>
          </w:tcPr>
          <w:p w:rsidR="00435583" w:rsidRPr="00DA260B" w:rsidRDefault="00435583" w:rsidP="00C35445">
            <w:pPr>
              <w:rPr>
                <w:sz w:val="20"/>
              </w:rPr>
            </w:pPr>
            <w:r w:rsidRPr="00DA260B">
              <w:rPr>
                <w:sz w:val="20"/>
              </w:rPr>
              <w:t>Une « ville libre » bénéficiant de privilèges</w:t>
            </w:r>
          </w:p>
        </w:tc>
        <w:tc>
          <w:tcPr>
            <w:tcW w:w="2410" w:type="dxa"/>
          </w:tcPr>
          <w:p w:rsidR="00435583" w:rsidRPr="00DA260B" w:rsidRDefault="00435583" w:rsidP="00C35445">
            <w:pPr>
              <w:rPr>
                <w:sz w:val="20"/>
              </w:rPr>
            </w:pPr>
            <w:r w:rsidRPr="00DA260B">
              <w:rPr>
                <w:sz w:val="20"/>
              </w:rPr>
              <w:t>Ouverture de l’image Villefranche à 2.5m</w:t>
            </w:r>
          </w:p>
        </w:tc>
        <w:tc>
          <w:tcPr>
            <w:tcW w:w="2268" w:type="dxa"/>
          </w:tcPr>
          <w:p w:rsidR="00435583" w:rsidRPr="00DA260B" w:rsidRDefault="00435583" w:rsidP="00C35445">
            <w:pPr>
              <w:rPr>
                <w:sz w:val="20"/>
              </w:rPr>
            </w:pPr>
          </w:p>
        </w:tc>
        <w:tc>
          <w:tcPr>
            <w:tcW w:w="3119" w:type="dxa"/>
          </w:tcPr>
          <w:p w:rsidR="00435583" w:rsidRPr="00DA260B" w:rsidRDefault="00435583" w:rsidP="00C35445">
            <w:pPr>
              <w:rPr>
                <w:sz w:val="20"/>
              </w:rPr>
            </w:pPr>
            <w:r w:rsidRPr="00DA260B">
              <w:rPr>
                <w:sz w:val="20"/>
              </w:rPr>
              <w:t>Texte sur les privilèges de Villefranche</w:t>
            </w:r>
          </w:p>
          <w:p w:rsidR="00435583" w:rsidRPr="00DA260B" w:rsidRDefault="00435583" w:rsidP="00C35445">
            <w:pPr>
              <w:rPr>
                <w:sz w:val="20"/>
              </w:rPr>
            </w:pPr>
            <w:r w:rsidRPr="00DA260B">
              <w:rPr>
                <w:sz w:val="20"/>
              </w:rPr>
              <w:t>Plan de Revel</w:t>
            </w:r>
          </w:p>
        </w:tc>
        <w:tc>
          <w:tcPr>
            <w:tcW w:w="5813" w:type="dxa"/>
          </w:tcPr>
          <w:p w:rsidR="00435583" w:rsidRPr="00DA260B" w:rsidRDefault="00435583" w:rsidP="00435583">
            <w:pPr>
              <w:rPr>
                <w:sz w:val="20"/>
              </w:rPr>
            </w:pPr>
            <w:r w:rsidRPr="00DA260B">
              <w:rPr>
                <w:sz w:val="20"/>
              </w:rPr>
              <w:t>La seule ville de la région ayant connu un développement urbain conséquent : attractivité pour des populations nombreuses.</w:t>
            </w:r>
          </w:p>
          <w:p w:rsidR="00435583" w:rsidRPr="00DA260B" w:rsidRDefault="00435583" w:rsidP="00435583">
            <w:pPr>
              <w:rPr>
                <w:sz w:val="20"/>
              </w:rPr>
            </w:pPr>
            <w:r w:rsidRPr="00DA260B">
              <w:rPr>
                <w:sz w:val="20"/>
              </w:rPr>
              <w:t>Une des bastides les plus étendues en superficie, malgré un réseau de rues particulièrement étroit.</w:t>
            </w:r>
          </w:p>
          <w:p w:rsidR="00043A2F" w:rsidRPr="00DA260B" w:rsidRDefault="00043A2F" w:rsidP="00435583">
            <w:pPr>
              <w:rPr>
                <w:sz w:val="20"/>
              </w:rPr>
            </w:pPr>
            <w:r w:rsidRPr="00DA260B">
              <w:rPr>
                <w:sz w:val="20"/>
              </w:rPr>
              <w:t>Besoin de la part des autorités royales de rendre attractives une ville à la situation assez excentrée</w:t>
            </w:r>
          </w:p>
        </w:tc>
      </w:tr>
      <w:tr w:rsidR="00435583" w:rsidRPr="00DA260B" w:rsidTr="00C35445">
        <w:trPr>
          <w:trHeight w:val="2092"/>
        </w:trPr>
        <w:tc>
          <w:tcPr>
            <w:tcW w:w="1843" w:type="dxa"/>
          </w:tcPr>
          <w:p w:rsidR="00435583" w:rsidRPr="00DA260B" w:rsidRDefault="00435583" w:rsidP="00C35445">
            <w:pPr>
              <w:rPr>
                <w:sz w:val="20"/>
              </w:rPr>
            </w:pPr>
            <w:r w:rsidRPr="00DA260B">
              <w:rPr>
                <w:sz w:val="20"/>
              </w:rPr>
              <w:lastRenderedPageBreak/>
              <w:t>Une ville de commerce, une ville de marché</w:t>
            </w:r>
          </w:p>
        </w:tc>
        <w:tc>
          <w:tcPr>
            <w:tcW w:w="2410" w:type="dxa"/>
          </w:tcPr>
          <w:p w:rsidR="00435583" w:rsidRPr="00DA260B" w:rsidRDefault="00435583" w:rsidP="00C35445">
            <w:pPr>
              <w:rPr>
                <w:sz w:val="20"/>
              </w:rPr>
            </w:pPr>
            <w:r w:rsidRPr="00DA260B">
              <w:rPr>
                <w:sz w:val="20"/>
              </w:rPr>
              <w:t>Ouverture de l’image Villefranche à 0.5m</w:t>
            </w:r>
          </w:p>
        </w:tc>
        <w:tc>
          <w:tcPr>
            <w:tcW w:w="2268" w:type="dxa"/>
          </w:tcPr>
          <w:p w:rsidR="00435583" w:rsidRPr="00DA260B" w:rsidRDefault="00435583" w:rsidP="00C35445">
            <w:pPr>
              <w:rPr>
                <w:sz w:val="20"/>
              </w:rPr>
            </w:pPr>
            <w:r w:rsidRPr="00DA260B">
              <w:rPr>
                <w:sz w:val="20"/>
              </w:rPr>
              <w:t>Utilisation des données du BRGM</w:t>
            </w:r>
          </w:p>
        </w:tc>
        <w:tc>
          <w:tcPr>
            <w:tcW w:w="3119" w:type="dxa"/>
          </w:tcPr>
          <w:p w:rsidR="00435583" w:rsidRPr="00DA260B" w:rsidRDefault="00435583" w:rsidP="00C35445">
            <w:pPr>
              <w:rPr>
                <w:sz w:val="20"/>
              </w:rPr>
            </w:pPr>
            <w:r w:rsidRPr="00DA260B">
              <w:rPr>
                <w:sz w:val="20"/>
              </w:rPr>
              <w:t>Graphique réalisé à partir des Annales de Villefranche.</w:t>
            </w:r>
          </w:p>
        </w:tc>
        <w:tc>
          <w:tcPr>
            <w:tcW w:w="5813" w:type="dxa"/>
          </w:tcPr>
          <w:p w:rsidR="00435583" w:rsidRPr="00DA260B" w:rsidRDefault="00435583" w:rsidP="00C35445">
            <w:pPr>
              <w:rPr>
                <w:sz w:val="20"/>
              </w:rPr>
            </w:pPr>
            <w:r w:rsidRPr="00DA260B">
              <w:rPr>
                <w:sz w:val="20"/>
              </w:rPr>
              <w:t xml:space="preserve">3 conclusions : </w:t>
            </w:r>
          </w:p>
          <w:p w:rsidR="00435583" w:rsidRPr="00DA260B" w:rsidRDefault="00435583" w:rsidP="00435583">
            <w:pPr>
              <w:rPr>
                <w:sz w:val="20"/>
              </w:rPr>
            </w:pPr>
            <w:r w:rsidRPr="00DA260B">
              <w:rPr>
                <w:sz w:val="20"/>
              </w:rPr>
              <w:t>-2 types de blé produits dans la région de Villefranche : le froment et le seigle.</w:t>
            </w:r>
          </w:p>
          <w:p w:rsidR="00435583" w:rsidRPr="00DA260B" w:rsidRDefault="00435583" w:rsidP="00435583">
            <w:pPr>
              <w:rPr>
                <w:sz w:val="20"/>
              </w:rPr>
            </w:pPr>
            <w:r w:rsidRPr="00DA260B">
              <w:rPr>
                <w:sz w:val="20"/>
              </w:rPr>
              <w:t>-mise en correspondance avec les 2 types de sols : sols riches du Fromental et sols pauvres du Ségala</w:t>
            </w:r>
          </w:p>
          <w:p w:rsidR="00D85308" w:rsidRPr="00DA260B" w:rsidRDefault="00D85308" w:rsidP="00435583">
            <w:pPr>
              <w:rPr>
                <w:sz w:val="20"/>
              </w:rPr>
            </w:pPr>
            <w:r w:rsidRPr="00DA260B">
              <w:rPr>
                <w:sz w:val="20"/>
              </w:rPr>
              <w:t xml:space="preserve">-marché de Villefranche permet la mise en relation de territoires différents, complémentaires : fonction de petite capitale locale (avec 3 marchés hebdomadaires </w:t>
            </w:r>
            <w:proofErr w:type="gramStart"/>
            <w:r w:rsidRPr="00DA260B">
              <w:rPr>
                <w:sz w:val="20"/>
              </w:rPr>
              <w:t>les lundi</w:t>
            </w:r>
            <w:proofErr w:type="gramEnd"/>
            <w:r w:rsidRPr="00DA260B">
              <w:rPr>
                <w:sz w:val="20"/>
              </w:rPr>
              <w:t>, Jeudi, Samedi) + 4 foires (22/01, 16/06, 28/10, 21/12)</w:t>
            </w:r>
          </w:p>
          <w:p w:rsidR="00435583" w:rsidRPr="00DA260B" w:rsidRDefault="00435583" w:rsidP="00435583">
            <w:pPr>
              <w:rPr>
                <w:sz w:val="20"/>
              </w:rPr>
            </w:pPr>
          </w:p>
        </w:tc>
      </w:tr>
      <w:tr w:rsidR="00435583" w:rsidRPr="00DA260B" w:rsidTr="00C35445">
        <w:tc>
          <w:tcPr>
            <w:tcW w:w="1843" w:type="dxa"/>
          </w:tcPr>
          <w:p w:rsidR="00435583" w:rsidRPr="00DA260B" w:rsidRDefault="00D85308" w:rsidP="00C35445">
            <w:pPr>
              <w:rPr>
                <w:sz w:val="20"/>
              </w:rPr>
            </w:pPr>
            <w:r w:rsidRPr="00DA260B">
              <w:rPr>
                <w:sz w:val="20"/>
              </w:rPr>
              <w:t>Une ville devenue centre urbain du Bas-Rouergue</w:t>
            </w:r>
          </w:p>
        </w:tc>
        <w:tc>
          <w:tcPr>
            <w:tcW w:w="2410" w:type="dxa"/>
          </w:tcPr>
          <w:p w:rsidR="00435583" w:rsidRPr="00DA260B" w:rsidRDefault="00D85308" w:rsidP="00C35445">
            <w:pPr>
              <w:rPr>
                <w:sz w:val="20"/>
              </w:rPr>
            </w:pPr>
            <w:r w:rsidRPr="00DA260B">
              <w:rPr>
                <w:sz w:val="20"/>
              </w:rPr>
              <w:t>Ouverture de l’image Villefranche à 0.5m</w:t>
            </w:r>
          </w:p>
        </w:tc>
        <w:tc>
          <w:tcPr>
            <w:tcW w:w="2268" w:type="dxa"/>
          </w:tcPr>
          <w:p w:rsidR="00435583" w:rsidRPr="00DA260B" w:rsidRDefault="00435583" w:rsidP="00C35445">
            <w:pPr>
              <w:rPr>
                <w:sz w:val="20"/>
              </w:rPr>
            </w:pPr>
          </w:p>
        </w:tc>
        <w:tc>
          <w:tcPr>
            <w:tcW w:w="3119" w:type="dxa"/>
          </w:tcPr>
          <w:p w:rsidR="00435583" w:rsidRPr="00DA260B" w:rsidRDefault="00D85308" w:rsidP="00C35445">
            <w:pPr>
              <w:rPr>
                <w:sz w:val="20"/>
              </w:rPr>
            </w:pPr>
            <w:r w:rsidRPr="00DA260B">
              <w:rPr>
                <w:sz w:val="20"/>
              </w:rPr>
              <w:t xml:space="preserve">Texte sur la mise en place des remparts </w:t>
            </w:r>
          </w:p>
        </w:tc>
        <w:tc>
          <w:tcPr>
            <w:tcW w:w="5813" w:type="dxa"/>
          </w:tcPr>
          <w:p w:rsidR="00435583" w:rsidRPr="00DA260B" w:rsidRDefault="00D85308" w:rsidP="00C35445">
            <w:pPr>
              <w:rPr>
                <w:sz w:val="20"/>
              </w:rPr>
            </w:pPr>
            <w:r w:rsidRPr="00DA260B">
              <w:rPr>
                <w:sz w:val="20"/>
              </w:rPr>
              <w:t>Ordonnance de 1342 fixe la construction de murailles d’enceinte destinées à protéger la ville des invasions anglaises lors de la Guerre de 100 ans (la ville deviendra anglaise après le Traité de Brétigny de 1360 et l’occupation anglaise de la Guyenne)</w:t>
            </w:r>
          </w:p>
          <w:p w:rsidR="00D85308" w:rsidRPr="00DA260B" w:rsidRDefault="00D85308" w:rsidP="00C35445">
            <w:pPr>
              <w:rPr>
                <w:sz w:val="20"/>
              </w:rPr>
            </w:pPr>
            <w:r w:rsidRPr="00DA260B">
              <w:rPr>
                <w:sz w:val="20"/>
              </w:rPr>
              <w:t>Redeviendra française en 1369 (règne de Charles V)</w:t>
            </w:r>
          </w:p>
        </w:tc>
      </w:tr>
    </w:tbl>
    <w:p w:rsidR="00435583" w:rsidRDefault="00435583" w:rsidP="00435583"/>
    <w:p w:rsidR="00043A2F" w:rsidRPr="00043A2F" w:rsidRDefault="00924C9E" w:rsidP="00043A2F">
      <w:pPr>
        <w:pStyle w:val="Paragraphedeliste"/>
        <w:numPr>
          <w:ilvl w:val="0"/>
          <w:numId w:val="1"/>
        </w:numPr>
        <w:rPr>
          <w:b/>
          <w:sz w:val="24"/>
          <w:u w:val="single"/>
        </w:rPr>
      </w:pPr>
      <w:r>
        <w:rPr>
          <w:b/>
          <w:sz w:val="24"/>
          <w:u w:val="single"/>
        </w:rPr>
        <w:t>Conclusion : développement actuel et valorisation du patrimoine local</w:t>
      </w:r>
      <w:r w:rsidR="00043A2F" w:rsidRPr="00043A2F">
        <w:rPr>
          <w:b/>
          <w:sz w:val="24"/>
          <w:u w:val="single"/>
        </w:rPr>
        <w:t>.</w:t>
      </w:r>
    </w:p>
    <w:tbl>
      <w:tblPr>
        <w:tblStyle w:val="Grilledutableau"/>
        <w:tblW w:w="0" w:type="auto"/>
        <w:tblInd w:w="-601" w:type="dxa"/>
        <w:tblLook w:val="04A0" w:firstRow="1" w:lastRow="0" w:firstColumn="1" w:lastColumn="0" w:noHBand="0" w:noVBand="1"/>
      </w:tblPr>
      <w:tblGrid>
        <w:gridCol w:w="1843"/>
        <w:gridCol w:w="2410"/>
        <w:gridCol w:w="2268"/>
        <w:gridCol w:w="3119"/>
        <w:gridCol w:w="5813"/>
      </w:tblGrid>
      <w:tr w:rsidR="00043A2F" w:rsidRPr="00DA260B" w:rsidTr="00043A2F">
        <w:tc>
          <w:tcPr>
            <w:tcW w:w="1843" w:type="dxa"/>
          </w:tcPr>
          <w:p w:rsidR="00043A2F" w:rsidRPr="00DA260B" w:rsidRDefault="00043A2F" w:rsidP="00043A2F">
            <w:pPr>
              <w:rPr>
                <w:sz w:val="20"/>
              </w:rPr>
            </w:pPr>
            <w:r w:rsidRPr="00DA260B">
              <w:rPr>
                <w:sz w:val="20"/>
              </w:rPr>
              <w:t>Eléments à montrer</w:t>
            </w:r>
          </w:p>
        </w:tc>
        <w:tc>
          <w:tcPr>
            <w:tcW w:w="2410" w:type="dxa"/>
          </w:tcPr>
          <w:p w:rsidR="00043A2F" w:rsidRPr="00DA260B" w:rsidRDefault="00043A2F" w:rsidP="00043A2F">
            <w:pPr>
              <w:rPr>
                <w:sz w:val="20"/>
              </w:rPr>
            </w:pPr>
            <w:r w:rsidRPr="00DA260B">
              <w:rPr>
                <w:sz w:val="20"/>
              </w:rPr>
              <w:t>Utilisation de TerreImage</w:t>
            </w:r>
          </w:p>
        </w:tc>
        <w:tc>
          <w:tcPr>
            <w:tcW w:w="2268" w:type="dxa"/>
          </w:tcPr>
          <w:p w:rsidR="00043A2F" w:rsidRPr="00DA260B" w:rsidRDefault="00043A2F" w:rsidP="00043A2F">
            <w:pPr>
              <w:rPr>
                <w:sz w:val="20"/>
              </w:rPr>
            </w:pPr>
            <w:r w:rsidRPr="00DA260B">
              <w:rPr>
                <w:sz w:val="20"/>
              </w:rPr>
              <w:t xml:space="preserve">Apports de données sous </w:t>
            </w:r>
            <w:proofErr w:type="spellStart"/>
            <w:r w:rsidRPr="00DA260B">
              <w:rPr>
                <w:sz w:val="20"/>
              </w:rPr>
              <w:t>Qgis</w:t>
            </w:r>
            <w:proofErr w:type="spellEnd"/>
          </w:p>
        </w:tc>
        <w:tc>
          <w:tcPr>
            <w:tcW w:w="3119" w:type="dxa"/>
          </w:tcPr>
          <w:p w:rsidR="00043A2F" w:rsidRPr="00DA260B" w:rsidRDefault="00043A2F" w:rsidP="00043A2F">
            <w:pPr>
              <w:rPr>
                <w:sz w:val="20"/>
              </w:rPr>
            </w:pPr>
            <w:r w:rsidRPr="00DA260B">
              <w:rPr>
                <w:sz w:val="20"/>
              </w:rPr>
              <w:t>Documents complémentaires</w:t>
            </w:r>
          </w:p>
        </w:tc>
        <w:tc>
          <w:tcPr>
            <w:tcW w:w="5813" w:type="dxa"/>
          </w:tcPr>
          <w:p w:rsidR="00043A2F" w:rsidRPr="00DA260B" w:rsidRDefault="00043A2F" w:rsidP="00043A2F">
            <w:pPr>
              <w:rPr>
                <w:sz w:val="20"/>
              </w:rPr>
            </w:pPr>
            <w:r w:rsidRPr="00DA260B">
              <w:rPr>
                <w:sz w:val="20"/>
              </w:rPr>
              <w:t>Informations importantes à relever</w:t>
            </w:r>
          </w:p>
        </w:tc>
      </w:tr>
      <w:tr w:rsidR="00043A2F" w:rsidRPr="00DA260B" w:rsidTr="00043A2F">
        <w:tc>
          <w:tcPr>
            <w:tcW w:w="1843" w:type="dxa"/>
          </w:tcPr>
          <w:p w:rsidR="00043A2F" w:rsidRPr="00DA260B" w:rsidRDefault="00043A2F" w:rsidP="00043A2F">
            <w:pPr>
              <w:rPr>
                <w:sz w:val="20"/>
              </w:rPr>
            </w:pPr>
            <w:r w:rsidRPr="00DA260B">
              <w:rPr>
                <w:sz w:val="20"/>
              </w:rPr>
              <w:t>Une ville de marché</w:t>
            </w:r>
          </w:p>
        </w:tc>
        <w:tc>
          <w:tcPr>
            <w:tcW w:w="2410" w:type="dxa"/>
          </w:tcPr>
          <w:p w:rsidR="00043A2F" w:rsidRPr="00DA260B" w:rsidRDefault="00043A2F" w:rsidP="00043A2F">
            <w:pPr>
              <w:rPr>
                <w:sz w:val="20"/>
              </w:rPr>
            </w:pPr>
            <w:r w:rsidRPr="00DA260B">
              <w:rPr>
                <w:sz w:val="20"/>
              </w:rPr>
              <w:t>Ouverture de l’image Villefranche à 0.5m</w:t>
            </w:r>
          </w:p>
        </w:tc>
        <w:tc>
          <w:tcPr>
            <w:tcW w:w="2268" w:type="dxa"/>
          </w:tcPr>
          <w:p w:rsidR="00043A2F" w:rsidRPr="00DA260B" w:rsidRDefault="00043A2F" w:rsidP="00043A2F">
            <w:pPr>
              <w:rPr>
                <w:sz w:val="20"/>
              </w:rPr>
            </w:pPr>
          </w:p>
        </w:tc>
        <w:tc>
          <w:tcPr>
            <w:tcW w:w="3119" w:type="dxa"/>
          </w:tcPr>
          <w:p w:rsidR="00043A2F" w:rsidRPr="00DA260B" w:rsidRDefault="00043A2F" w:rsidP="00043A2F">
            <w:pPr>
              <w:rPr>
                <w:sz w:val="20"/>
              </w:rPr>
            </w:pPr>
            <w:r w:rsidRPr="00DA260B">
              <w:rPr>
                <w:sz w:val="20"/>
              </w:rPr>
              <w:t>Site de l’office du Tourisme de Villefranche</w:t>
            </w:r>
          </w:p>
        </w:tc>
        <w:tc>
          <w:tcPr>
            <w:tcW w:w="5813" w:type="dxa"/>
          </w:tcPr>
          <w:p w:rsidR="00043A2F" w:rsidRPr="00DA260B" w:rsidRDefault="00043A2F" w:rsidP="00043A2F">
            <w:pPr>
              <w:rPr>
                <w:sz w:val="20"/>
              </w:rPr>
            </w:pPr>
            <w:r w:rsidRPr="00DA260B">
              <w:rPr>
                <w:sz w:val="20"/>
              </w:rPr>
              <w:t>Développement d’une activité touristique centrée sur les bastides, les activités de marché : tourisme culturel, vert et historique…</w:t>
            </w:r>
          </w:p>
        </w:tc>
      </w:tr>
      <w:tr w:rsidR="00043A2F" w:rsidRPr="00DA260B" w:rsidTr="00043A2F">
        <w:tc>
          <w:tcPr>
            <w:tcW w:w="1843" w:type="dxa"/>
          </w:tcPr>
          <w:p w:rsidR="00043A2F" w:rsidRPr="00DA260B" w:rsidRDefault="00043A2F" w:rsidP="00043A2F">
            <w:pPr>
              <w:rPr>
                <w:sz w:val="20"/>
              </w:rPr>
            </w:pPr>
            <w:r w:rsidRPr="00DA260B">
              <w:rPr>
                <w:sz w:val="20"/>
              </w:rPr>
              <w:t>Une ville à l’écart des grands axes de communication</w:t>
            </w:r>
          </w:p>
        </w:tc>
        <w:tc>
          <w:tcPr>
            <w:tcW w:w="2410" w:type="dxa"/>
          </w:tcPr>
          <w:p w:rsidR="00043A2F" w:rsidRPr="00DA260B" w:rsidRDefault="00043A2F" w:rsidP="00043A2F">
            <w:pPr>
              <w:rPr>
                <w:sz w:val="20"/>
              </w:rPr>
            </w:pPr>
            <w:r w:rsidRPr="00DA260B">
              <w:rPr>
                <w:sz w:val="20"/>
              </w:rPr>
              <w:t>Ouverture de l’image Villefranche à 0.5m</w:t>
            </w:r>
          </w:p>
        </w:tc>
        <w:tc>
          <w:tcPr>
            <w:tcW w:w="2268" w:type="dxa"/>
          </w:tcPr>
          <w:p w:rsidR="00043A2F" w:rsidRPr="00DA260B" w:rsidRDefault="00043A2F" w:rsidP="00043A2F">
            <w:pPr>
              <w:rPr>
                <w:sz w:val="20"/>
              </w:rPr>
            </w:pPr>
          </w:p>
        </w:tc>
        <w:tc>
          <w:tcPr>
            <w:tcW w:w="3119" w:type="dxa"/>
          </w:tcPr>
          <w:p w:rsidR="00043A2F" w:rsidRPr="00DA260B" w:rsidRDefault="00043A2F" w:rsidP="00043A2F">
            <w:pPr>
              <w:rPr>
                <w:sz w:val="20"/>
              </w:rPr>
            </w:pPr>
            <w:r w:rsidRPr="00DA260B">
              <w:rPr>
                <w:sz w:val="20"/>
              </w:rPr>
              <w:t>Evolution de la population villefranchoise</w:t>
            </w:r>
          </w:p>
        </w:tc>
        <w:tc>
          <w:tcPr>
            <w:tcW w:w="5813" w:type="dxa"/>
          </w:tcPr>
          <w:p w:rsidR="00DA260B" w:rsidRPr="00DA260B" w:rsidRDefault="00DA260B" w:rsidP="00043A2F">
            <w:pPr>
              <w:rPr>
                <w:sz w:val="20"/>
              </w:rPr>
            </w:pPr>
            <w:r w:rsidRPr="00DA260B">
              <w:rPr>
                <w:sz w:val="20"/>
              </w:rPr>
              <w:t>Une bastide qui se développe de manière mesurée, quartiers résidentiels et pavillonnaires mais une certaine fragilité démographique.</w:t>
            </w:r>
          </w:p>
          <w:p w:rsidR="00043A2F" w:rsidRPr="00DA260B" w:rsidRDefault="00043A2F" w:rsidP="00043A2F">
            <w:pPr>
              <w:rPr>
                <w:sz w:val="20"/>
              </w:rPr>
            </w:pPr>
            <w:r w:rsidRPr="00DA260B">
              <w:rPr>
                <w:sz w:val="20"/>
              </w:rPr>
              <w:t>Un monde de plus en plus organisé autour du passage et de la communication. La dimension de "contact'« se révèle beaucoup moins porteuse de développement qu’à des époques antérieures, en particulier lorsqu’elle est locale.</w:t>
            </w:r>
          </w:p>
        </w:tc>
      </w:tr>
      <w:tr w:rsidR="00043A2F" w:rsidRPr="00DA260B" w:rsidTr="00043A2F">
        <w:tc>
          <w:tcPr>
            <w:tcW w:w="1843" w:type="dxa"/>
          </w:tcPr>
          <w:p w:rsidR="00043A2F" w:rsidRPr="00DA260B" w:rsidRDefault="00043A2F" w:rsidP="00043A2F">
            <w:pPr>
              <w:rPr>
                <w:sz w:val="20"/>
              </w:rPr>
            </w:pPr>
            <w:r w:rsidRPr="00DA260B">
              <w:rPr>
                <w:sz w:val="20"/>
              </w:rPr>
              <w:t>Le renversement des dynamiques agricoles locales</w:t>
            </w:r>
          </w:p>
        </w:tc>
        <w:tc>
          <w:tcPr>
            <w:tcW w:w="2410" w:type="dxa"/>
          </w:tcPr>
          <w:p w:rsidR="00043A2F" w:rsidRPr="00DA260B" w:rsidRDefault="00043A2F" w:rsidP="00043A2F">
            <w:pPr>
              <w:rPr>
                <w:sz w:val="20"/>
              </w:rPr>
            </w:pPr>
            <w:r w:rsidRPr="00DA260B">
              <w:rPr>
                <w:sz w:val="20"/>
              </w:rPr>
              <w:t>Ouverture de l’image Villefranche à 0.5m</w:t>
            </w:r>
          </w:p>
          <w:p w:rsidR="00043A2F" w:rsidRPr="00DA260B" w:rsidRDefault="00043A2F" w:rsidP="00043A2F">
            <w:pPr>
              <w:rPr>
                <w:sz w:val="20"/>
              </w:rPr>
            </w:pPr>
            <w:r w:rsidRPr="00DA260B">
              <w:rPr>
                <w:sz w:val="20"/>
              </w:rPr>
              <w:t>Traitement par un NDVI</w:t>
            </w:r>
          </w:p>
          <w:p w:rsidR="00DA260B" w:rsidRPr="00DA260B" w:rsidRDefault="00DA260B" w:rsidP="00043A2F">
            <w:pPr>
              <w:rPr>
                <w:sz w:val="20"/>
              </w:rPr>
            </w:pPr>
            <w:r w:rsidRPr="00DA260B">
              <w:rPr>
                <w:sz w:val="20"/>
              </w:rPr>
              <w:t>Ouverture de l’image de Najac et mise en évidence des lacs collinaires.</w:t>
            </w:r>
          </w:p>
        </w:tc>
        <w:tc>
          <w:tcPr>
            <w:tcW w:w="2268" w:type="dxa"/>
          </w:tcPr>
          <w:p w:rsidR="00043A2F" w:rsidRPr="00DA260B" w:rsidRDefault="00043A2F" w:rsidP="00043A2F">
            <w:pPr>
              <w:rPr>
                <w:sz w:val="20"/>
                <w:lang w:val="en-US"/>
              </w:rPr>
            </w:pPr>
            <w:proofErr w:type="spellStart"/>
            <w:r w:rsidRPr="00DA260B">
              <w:rPr>
                <w:sz w:val="20"/>
                <w:lang w:val="en-US"/>
              </w:rPr>
              <w:t>Couche</w:t>
            </w:r>
            <w:proofErr w:type="spellEnd"/>
            <w:r w:rsidRPr="00DA260B">
              <w:rPr>
                <w:sz w:val="20"/>
                <w:lang w:val="en-US"/>
              </w:rPr>
              <w:t xml:space="preserve"> </w:t>
            </w:r>
            <w:proofErr w:type="spellStart"/>
            <w:r w:rsidRPr="00DA260B">
              <w:rPr>
                <w:sz w:val="20"/>
                <w:lang w:val="en-US"/>
              </w:rPr>
              <w:t>Corine</w:t>
            </w:r>
            <w:proofErr w:type="spellEnd"/>
            <w:r w:rsidRPr="00DA260B">
              <w:rPr>
                <w:sz w:val="20"/>
                <w:lang w:val="en-US"/>
              </w:rPr>
              <w:t xml:space="preserve"> Land and Cover</w:t>
            </w:r>
          </w:p>
        </w:tc>
        <w:tc>
          <w:tcPr>
            <w:tcW w:w="3119" w:type="dxa"/>
          </w:tcPr>
          <w:p w:rsidR="00043A2F" w:rsidRPr="00DA260B" w:rsidRDefault="00043A2F" w:rsidP="00043A2F">
            <w:pPr>
              <w:rPr>
                <w:sz w:val="20"/>
                <w:lang w:val="en-US"/>
              </w:rPr>
            </w:pPr>
          </w:p>
        </w:tc>
        <w:tc>
          <w:tcPr>
            <w:tcW w:w="5813" w:type="dxa"/>
          </w:tcPr>
          <w:p w:rsidR="00043A2F" w:rsidRPr="00DA260B" w:rsidRDefault="00043A2F" w:rsidP="00043A2F">
            <w:pPr>
              <w:rPr>
                <w:sz w:val="20"/>
              </w:rPr>
            </w:pPr>
            <w:r w:rsidRPr="00DA260B">
              <w:rPr>
                <w:sz w:val="20"/>
              </w:rPr>
              <w:t>Différenciation de moins en moins grande entre les terres de Ségala et de Causse (voir un renversement de dynamiques agricoles au niveau</w:t>
            </w:r>
            <w:r w:rsidR="00DA260B" w:rsidRPr="00DA260B">
              <w:rPr>
                <w:sz w:val="20"/>
              </w:rPr>
              <w:t xml:space="preserve"> de la richesse produite : bouleversement engagé par le chaulage (recalcification des sols) à la fin du XVIIIème siècle et au XIXème siècle + mise en place de lacs collinaires</w:t>
            </w:r>
          </w:p>
        </w:tc>
      </w:tr>
    </w:tbl>
    <w:p w:rsidR="00043A2F" w:rsidRPr="00043A2F" w:rsidRDefault="00043A2F" w:rsidP="00043A2F"/>
    <w:sectPr w:rsidR="00043A2F" w:rsidRPr="00043A2F" w:rsidSect="00313AB4">
      <w:pgSz w:w="16838" w:h="11906" w:orient="landscape"/>
      <w:pgMar w:top="567" w:right="709" w:bottom="5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816A6"/>
    <w:multiLevelType w:val="hybridMultilevel"/>
    <w:tmpl w:val="A92EE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FC1CF5"/>
    <w:multiLevelType w:val="hybridMultilevel"/>
    <w:tmpl w:val="EC34133E"/>
    <w:lvl w:ilvl="0" w:tplc="CE74E15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353BED"/>
    <w:multiLevelType w:val="hybridMultilevel"/>
    <w:tmpl w:val="4F5E2C22"/>
    <w:lvl w:ilvl="0" w:tplc="5D1680C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B4"/>
    <w:rsid w:val="00043A2F"/>
    <w:rsid w:val="00184F3F"/>
    <w:rsid w:val="00223392"/>
    <w:rsid w:val="00313AB4"/>
    <w:rsid w:val="00327E58"/>
    <w:rsid w:val="00435583"/>
    <w:rsid w:val="004417F8"/>
    <w:rsid w:val="005A0444"/>
    <w:rsid w:val="007049D6"/>
    <w:rsid w:val="00785C30"/>
    <w:rsid w:val="00797784"/>
    <w:rsid w:val="008823F6"/>
    <w:rsid w:val="00924C9E"/>
    <w:rsid w:val="009F7572"/>
    <w:rsid w:val="00A4630C"/>
    <w:rsid w:val="00AD11B5"/>
    <w:rsid w:val="00B315D1"/>
    <w:rsid w:val="00CB5C42"/>
    <w:rsid w:val="00D85308"/>
    <w:rsid w:val="00DA260B"/>
    <w:rsid w:val="00E077DB"/>
    <w:rsid w:val="00E91681"/>
    <w:rsid w:val="00EC4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3AB4"/>
    <w:pPr>
      <w:ind w:left="720"/>
      <w:contextualSpacing/>
    </w:pPr>
  </w:style>
  <w:style w:type="table" w:styleId="Grilledutableau">
    <w:name w:val="Table Grid"/>
    <w:basedOn w:val="TableauNormal"/>
    <w:uiPriority w:val="59"/>
    <w:rsid w:val="0031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35583"/>
    <w:rPr>
      <w:color w:val="0000FF" w:themeColor="hyperlink"/>
      <w:u w:val="single"/>
    </w:rPr>
  </w:style>
  <w:style w:type="paragraph" w:styleId="Textedebulles">
    <w:name w:val="Balloon Text"/>
    <w:basedOn w:val="Normal"/>
    <w:link w:val="TextedebullesCar"/>
    <w:uiPriority w:val="99"/>
    <w:semiHidden/>
    <w:unhideWhenUsed/>
    <w:rsid w:val="00924C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3AB4"/>
    <w:pPr>
      <w:ind w:left="720"/>
      <w:contextualSpacing/>
    </w:pPr>
  </w:style>
  <w:style w:type="table" w:styleId="Grilledutableau">
    <w:name w:val="Table Grid"/>
    <w:basedOn w:val="TableauNormal"/>
    <w:uiPriority w:val="59"/>
    <w:rsid w:val="0031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35583"/>
    <w:rPr>
      <w:color w:val="0000FF" w:themeColor="hyperlink"/>
      <w:u w:val="single"/>
    </w:rPr>
  </w:style>
  <w:style w:type="paragraph" w:styleId="Textedebulles">
    <w:name w:val="Balloon Text"/>
    <w:basedOn w:val="Normal"/>
    <w:link w:val="TextedebullesCar"/>
    <w:uiPriority w:val="99"/>
    <w:semiHidden/>
    <w:unhideWhenUsed/>
    <w:rsid w:val="00924C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services.brgm.fr/geolog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1138</Words>
  <Characters>6260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Doumerc Vincent (EDUCATION NATIONALE)</dc:creator>
  <cp:lastModifiedBy>Doumerc Vincent (EDUCATION NATIONALE)</cp:lastModifiedBy>
  <cp:revision>4</cp:revision>
  <cp:lastPrinted>2016-01-25T09:37:00Z</cp:lastPrinted>
  <dcterms:created xsi:type="dcterms:W3CDTF">2016-01-21T15:55:00Z</dcterms:created>
  <dcterms:modified xsi:type="dcterms:W3CDTF">2016-01-25T11:15:00Z</dcterms:modified>
</cp:coreProperties>
</file>